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49F9E" w14:textId="5A6C2695" w:rsidR="00892C6A" w:rsidRDefault="00827DED" w:rsidP="00827DED">
      <w:pPr>
        <w:pStyle w:val="Heading1"/>
        <w:spacing w:before="1200"/>
      </w:pPr>
      <w:r w:rsidRPr="00827DED">
        <w:t>Redegørelse for god fondsledelse, jf. årsregnskabslovens § 77 a</w:t>
      </w:r>
      <w:r w:rsidRPr="00827DED">
        <w:rPr>
          <w:noProof/>
        </w:rPr>
        <w:t xml:space="preserve"> </w:t>
      </w:r>
      <w:r>
        <w:rPr>
          <w:noProof/>
        </w:rPr>
        <w:br/>
      </w:r>
      <w:r w:rsidRPr="00827DED">
        <w:rPr>
          <w:noProof/>
        </w:rPr>
        <w:br/>
      </w:r>
      <w:r w:rsidRPr="00827DED">
        <w:rPr>
          <w:i/>
          <w:iCs/>
          <w:sz w:val="56"/>
          <w:szCs w:val="4"/>
        </w:rPr>
        <w:br/>
      </w:r>
      <w:r w:rsidR="00DA1691">
        <w:rPr>
          <w:i/>
          <w:iCs/>
          <w:sz w:val="56"/>
          <w:szCs w:val="4"/>
        </w:rPr>
        <w:t>Ida Løfbergs Fond</w:t>
      </w:r>
      <w:r w:rsidRPr="00827DED">
        <w:rPr>
          <w:i/>
          <w:iCs/>
          <w:sz w:val="56"/>
          <w:szCs w:val="4"/>
        </w:rPr>
        <w:br/>
      </w:r>
      <w:r w:rsidRPr="00827DED">
        <w:rPr>
          <w:i/>
          <w:iCs/>
          <w:sz w:val="32"/>
          <w:szCs w:val="32"/>
        </w:rPr>
        <w:br/>
      </w:r>
      <w:r w:rsidR="00DA1691">
        <w:rPr>
          <w:i/>
          <w:iCs/>
          <w:sz w:val="32"/>
          <w:szCs w:val="32"/>
        </w:rPr>
        <w:t>1.1.25 - 31.12.25</w:t>
      </w:r>
      <w:r w:rsidRPr="00827DED">
        <w:rPr>
          <w:i/>
          <w:iCs/>
          <w:sz w:val="56"/>
          <w:szCs w:val="4"/>
        </w:rPr>
        <w:br/>
      </w:r>
      <w:r w:rsidR="00C1050F">
        <w:rPr>
          <w:noProof/>
        </w:rPr>
        <mc:AlternateContent>
          <mc:Choice Requires="wps">
            <w:drawing>
              <wp:anchor distT="0" distB="0" distL="114300" distR="114300" simplePos="0" relativeHeight="251659264" behindDoc="1" locked="0" layoutInCell="1" allowOverlap="1" wp14:anchorId="711F764A" wp14:editId="73BF0FA9">
                <wp:simplePos x="0" y="0"/>
                <wp:positionH relativeFrom="page">
                  <wp:align>left</wp:align>
                </wp:positionH>
                <wp:positionV relativeFrom="paragraph">
                  <wp:posOffset>-1080135</wp:posOffset>
                </wp:positionV>
                <wp:extent cx="7648575" cy="10848975"/>
                <wp:effectExtent l="0" t="0" r="28575" b="28575"/>
                <wp:wrapNone/>
                <wp:docPr id="12995103" name="Rektangel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48575" cy="10848975"/>
                        </a:xfrm>
                        <a:prstGeom prst="rect">
                          <a:avLst/>
                        </a:prstGeom>
                        <a:solidFill>
                          <a:srgbClr val="0D414E"/>
                        </a:solidFill>
                      </wps:spPr>
                      <wps:style>
                        <a:lnRef idx="2">
                          <a:schemeClr val="accent1">
                            <a:shade val="15000"/>
                          </a:schemeClr>
                        </a:lnRef>
                        <a:fillRef idx="1">
                          <a:schemeClr val="accent1"/>
                        </a:fillRef>
                        <a:effectRef idx="0">
                          <a:schemeClr val="accent1"/>
                        </a:effectRef>
                        <a:fontRef idx="minor">
                          <a:schemeClr val="lt1"/>
                        </a:fontRef>
                      </wps:style>
                      <wps:txbx>
                        <w:txbxContent>
                          <w:p w14:paraId="3DF6C853" w14:textId="77777777" w:rsidR="00A27871" w:rsidRPr="00827DED" w:rsidRDefault="00A27871" w:rsidP="00A27871">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1F764A" id="Rektangel 1" o:spid="_x0000_s1026" alt="&quot;&quot;" style="position:absolute;left:0;text-align:left;margin-left:0;margin-top:-85.05pt;width:602.25pt;height:854.25pt;z-index:-25165721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" fillcolor="#0d414e" strokecolor="#09101d [484]" strokeweight="1pt">
                <v:textbox>
                  <w:txbxContent>
                    <w:p w14:paraId="3DF6C853" w14:textId="77777777" w:rsidR="00A27871" w:rsidRPr="00827DED" w:rsidRDefault="00A27871" w:rsidP="00A27871">
                      <w:pPr>
                        <w:jc w:val="center"/>
                        <w:rPr>
                          <w:lang w:val="en-US"/>
                        </w:rPr>
                      </w:pPr>
                    </w:p>
                  </w:txbxContent>
                </v:textbox>
                <w10:wrap anchorx="page"/>
              </v:rect>
            </w:pict>
          </mc:Fallback>
        </mc:AlternateContent>
      </w:r>
      <w:r w:rsidR="00892C6A">
        <w:br w:type="page"/>
      </w:r>
    </w:p>
    <w:p w14:paraId="4EA8033B" w14:textId="77777777" w:rsidR="00892C6A" w:rsidRPr="00063BD1" w:rsidRDefault="00892C6A" w:rsidP="00CA591E">
      <w:pPr>
        <w:pStyle w:val="Heading2a"/>
        <w:spacing w:after="360"/>
      </w:pPr>
      <w:r w:rsidRPr="00063BD1">
        <w:lastRenderedPageBreak/>
        <w:t>Hvad kan skemaet bruges til?</w:t>
      </w:r>
    </w:p>
    <w:p w14:paraId="2A9A33F8" w14:textId="37BB1961" w:rsidR="00892C6A" w:rsidRDefault="00892C6A" w:rsidP="009A2180">
      <w:pPr>
        <w:tabs>
          <w:tab w:val="left" w:pos="5220"/>
        </w:tabs>
        <w:jc w:val="both"/>
        <w:rPr>
          <w:rFonts w:ascii="Gudea" w:hAnsi="Gudea"/>
          <w:color w:val="0D414E"/>
          <w:sz w:val="26"/>
          <w:szCs w:val="24"/>
        </w:rPr>
      </w:pPr>
      <w:r w:rsidRPr="00063BD1">
        <w:rPr>
          <w:rFonts w:ascii="Gudea" w:hAnsi="Gudea"/>
          <w:color w:val="0D414E"/>
          <w:sz w:val="26"/>
          <w:szCs w:val="24"/>
        </w:rPr>
        <w:t>Skemaet er tænkt som et hjælpe</w:t>
      </w:r>
      <w:r w:rsidR="00B62C54">
        <w:rPr>
          <w:rFonts w:ascii="Gudea" w:hAnsi="Gudea"/>
          <w:color w:val="0D414E"/>
          <w:sz w:val="26"/>
          <w:szCs w:val="24"/>
        </w:rPr>
        <w:t>værktøj</w:t>
      </w:r>
      <w:r w:rsidRPr="00063BD1">
        <w:rPr>
          <w:rFonts w:ascii="Gudea" w:hAnsi="Gudea"/>
          <w:color w:val="0D414E"/>
          <w:sz w:val="26"/>
          <w:szCs w:val="24"/>
        </w:rPr>
        <w:t xml:space="preserve"> for de erhvervsdrivende fonde, som ønsker at afgive den lovpligtige redegørelse for god fondsledelse i skemaform, jf. årsregnskabslovens § 77 a.</w:t>
      </w:r>
    </w:p>
    <w:p w14:paraId="0861096E" w14:textId="589A40B7" w:rsidR="00763CB4" w:rsidRDefault="00763CB4" w:rsidP="009A2180">
      <w:pPr>
        <w:tabs>
          <w:tab w:val="left" w:pos="5220"/>
        </w:tabs>
        <w:jc w:val="both"/>
        <w:rPr>
          <w:rFonts w:ascii="Gudea" w:hAnsi="Gudea"/>
          <w:color w:val="0D414E"/>
          <w:sz w:val="26"/>
          <w:szCs w:val="24"/>
        </w:rPr>
      </w:pPr>
      <w:r w:rsidRPr="00763CB4">
        <w:rPr>
          <w:rFonts w:ascii="Gudea" w:hAnsi="Gudea"/>
          <w:color w:val="0D414E"/>
          <w:sz w:val="26"/>
          <w:szCs w:val="24"/>
        </w:rPr>
        <w:t xml:space="preserve">Det anbefales, at </w:t>
      </w:r>
      <w:r w:rsidR="005472B0">
        <w:rPr>
          <w:rFonts w:ascii="Gudea" w:hAnsi="Gudea"/>
          <w:color w:val="0D414E"/>
          <w:sz w:val="26"/>
          <w:szCs w:val="24"/>
        </w:rPr>
        <w:t>bestyrelserne</w:t>
      </w:r>
      <w:r w:rsidRPr="00763CB4">
        <w:rPr>
          <w:rFonts w:ascii="Gudea" w:hAnsi="Gudea"/>
          <w:color w:val="0D414E"/>
          <w:sz w:val="26"/>
          <w:szCs w:val="24"/>
        </w:rPr>
        <w:t xml:space="preserve"> hvert år downloader </w:t>
      </w:r>
      <w:r w:rsidR="00FF126C">
        <w:rPr>
          <w:rFonts w:ascii="Gudea" w:hAnsi="Gudea"/>
          <w:color w:val="0D414E"/>
          <w:sz w:val="26"/>
          <w:szCs w:val="24"/>
        </w:rPr>
        <w:t>redegørelses</w:t>
      </w:r>
      <w:r w:rsidRPr="00763CB4">
        <w:rPr>
          <w:rFonts w:ascii="Gudea" w:hAnsi="Gudea"/>
          <w:color w:val="0D414E"/>
          <w:sz w:val="26"/>
          <w:szCs w:val="24"/>
        </w:rPr>
        <w:t>skema</w:t>
      </w:r>
      <w:r w:rsidR="00FF126C">
        <w:rPr>
          <w:rFonts w:ascii="Gudea" w:hAnsi="Gudea"/>
          <w:color w:val="0D414E"/>
          <w:sz w:val="26"/>
          <w:szCs w:val="24"/>
        </w:rPr>
        <w:t>et</w:t>
      </w:r>
      <w:r w:rsidR="00D30C07">
        <w:rPr>
          <w:rFonts w:ascii="Gudea" w:hAnsi="Gudea"/>
          <w:color w:val="0D414E"/>
          <w:sz w:val="26"/>
          <w:szCs w:val="24"/>
        </w:rPr>
        <w:t xml:space="preserve"> fra komitéens hjemmeside</w:t>
      </w:r>
      <w:r w:rsidRPr="00763CB4">
        <w:rPr>
          <w:rFonts w:ascii="Gudea" w:hAnsi="Gudea"/>
          <w:color w:val="0D414E"/>
          <w:sz w:val="26"/>
          <w:szCs w:val="24"/>
        </w:rPr>
        <w:t xml:space="preserve"> for derved at sikre, at det senest opdaterede skema anvendes.</w:t>
      </w:r>
    </w:p>
    <w:p w14:paraId="1FAB6835" w14:textId="30B185F2" w:rsidR="001600AA" w:rsidRPr="00063BD1" w:rsidRDefault="00AE330B" w:rsidP="009A2180">
      <w:pPr>
        <w:tabs>
          <w:tab w:val="left" w:pos="5220"/>
        </w:tabs>
        <w:jc w:val="both"/>
        <w:rPr>
          <w:rFonts w:ascii="Gudea" w:hAnsi="Gudea"/>
          <w:color w:val="0D414E"/>
          <w:sz w:val="26"/>
          <w:szCs w:val="24"/>
        </w:rPr>
      </w:pPr>
      <w:r>
        <w:rPr>
          <w:rFonts w:ascii="Gudea" w:hAnsi="Gudea"/>
          <w:color w:val="0D414E"/>
          <w:sz w:val="26"/>
          <w:szCs w:val="24"/>
        </w:rPr>
        <w:t>B</w:t>
      </w:r>
      <w:r w:rsidR="005472B0">
        <w:rPr>
          <w:rFonts w:ascii="Gudea" w:hAnsi="Gudea"/>
          <w:color w:val="0D414E"/>
          <w:sz w:val="26"/>
          <w:szCs w:val="24"/>
        </w:rPr>
        <w:t>estyrelserne</w:t>
      </w:r>
      <w:r>
        <w:rPr>
          <w:rFonts w:ascii="Gudea" w:hAnsi="Gudea"/>
          <w:color w:val="0D414E"/>
          <w:sz w:val="26"/>
          <w:szCs w:val="24"/>
        </w:rPr>
        <w:t xml:space="preserve"> bør </w:t>
      </w:r>
      <w:r w:rsidR="009C3FC2">
        <w:rPr>
          <w:rFonts w:ascii="Gudea" w:hAnsi="Gudea"/>
          <w:color w:val="0D414E"/>
          <w:sz w:val="26"/>
          <w:szCs w:val="24"/>
        </w:rPr>
        <w:t>ind</w:t>
      </w:r>
      <w:r w:rsidR="00F31F5D">
        <w:rPr>
          <w:rFonts w:ascii="Gudea" w:hAnsi="Gudea"/>
          <w:color w:val="0D414E"/>
          <w:sz w:val="26"/>
          <w:szCs w:val="24"/>
        </w:rPr>
        <w:t>drage</w:t>
      </w:r>
      <w:r w:rsidR="000B42FF">
        <w:rPr>
          <w:rFonts w:ascii="Gudea" w:hAnsi="Gudea"/>
          <w:color w:val="0D414E"/>
          <w:sz w:val="26"/>
          <w:szCs w:val="24"/>
        </w:rPr>
        <w:t xml:space="preserve"> indledningen til anbefalingerne samt</w:t>
      </w:r>
      <w:r w:rsidR="009B74EB">
        <w:rPr>
          <w:rFonts w:ascii="Gudea" w:hAnsi="Gudea"/>
          <w:color w:val="0D414E"/>
          <w:sz w:val="26"/>
          <w:szCs w:val="24"/>
        </w:rPr>
        <w:t xml:space="preserve"> </w:t>
      </w:r>
      <w:r w:rsidR="00992DBF">
        <w:rPr>
          <w:rFonts w:ascii="Gudea" w:hAnsi="Gudea"/>
          <w:color w:val="0D414E"/>
          <w:sz w:val="26"/>
          <w:szCs w:val="24"/>
        </w:rPr>
        <w:t xml:space="preserve">de uddybende </w:t>
      </w:r>
      <w:r w:rsidR="00670F47">
        <w:rPr>
          <w:rFonts w:ascii="Gudea" w:hAnsi="Gudea"/>
          <w:color w:val="0D414E"/>
          <w:sz w:val="26"/>
          <w:szCs w:val="24"/>
        </w:rPr>
        <w:t>kommentarer</w:t>
      </w:r>
      <w:r w:rsidR="004D5E58">
        <w:rPr>
          <w:rFonts w:ascii="Gudea" w:hAnsi="Gudea"/>
          <w:color w:val="0D414E"/>
          <w:sz w:val="26"/>
          <w:szCs w:val="24"/>
        </w:rPr>
        <w:t xml:space="preserve"> i arbejdet med a</w:t>
      </w:r>
      <w:r w:rsidR="0049263F">
        <w:rPr>
          <w:rFonts w:ascii="Gudea" w:hAnsi="Gudea"/>
          <w:color w:val="0D414E"/>
          <w:sz w:val="26"/>
          <w:szCs w:val="24"/>
        </w:rPr>
        <w:t>nbefalingerne</w:t>
      </w:r>
      <w:r w:rsidR="000C5D0A">
        <w:rPr>
          <w:rFonts w:ascii="Gudea" w:hAnsi="Gudea"/>
          <w:color w:val="0D414E"/>
          <w:sz w:val="26"/>
          <w:szCs w:val="24"/>
        </w:rPr>
        <w:t>.</w:t>
      </w:r>
    </w:p>
    <w:p w14:paraId="3E843BA5" w14:textId="730B7F36" w:rsidR="00892C6A" w:rsidRPr="00063BD1" w:rsidRDefault="00892C6A" w:rsidP="009A2180">
      <w:pPr>
        <w:tabs>
          <w:tab w:val="left" w:pos="5220"/>
        </w:tabs>
        <w:jc w:val="both"/>
        <w:rPr>
          <w:rFonts w:ascii="Gudea" w:hAnsi="Gudea"/>
          <w:color w:val="0D414E"/>
          <w:sz w:val="26"/>
          <w:szCs w:val="24"/>
        </w:rPr>
      </w:pPr>
      <w:r w:rsidRPr="00063BD1">
        <w:rPr>
          <w:rFonts w:ascii="Gudea" w:hAnsi="Gudea"/>
          <w:color w:val="0D414E"/>
          <w:sz w:val="26"/>
          <w:szCs w:val="24"/>
        </w:rPr>
        <w:t>Redegørelsen for god fondsledelse skal offentliggøres enten i ledelsesberetningen eller i noterne i årsrapporten</w:t>
      </w:r>
      <w:r w:rsidR="00D30C07">
        <w:rPr>
          <w:rFonts w:ascii="Gudea" w:hAnsi="Gudea"/>
          <w:color w:val="0D414E"/>
          <w:sz w:val="26"/>
          <w:szCs w:val="24"/>
        </w:rPr>
        <w:t xml:space="preserve"> </w:t>
      </w:r>
      <w:r w:rsidRPr="00063BD1">
        <w:rPr>
          <w:rFonts w:ascii="Gudea" w:hAnsi="Gudea"/>
          <w:color w:val="0D414E"/>
          <w:sz w:val="26"/>
          <w:szCs w:val="24"/>
        </w:rPr>
        <w:t>eller på fondens eventuelle hjemmeside med en henvisning dertil i ledelsesberetningen eller noterne.</w:t>
      </w:r>
      <w:r w:rsidR="00910B6E">
        <w:rPr>
          <w:rFonts w:ascii="Gudea" w:hAnsi="Gudea"/>
          <w:color w:val="0D414E"/>
          <w:sz w:val="26"/>
          <w:szCs w:val="24"/>
        </w:rPr>
        <w:t xml:space="preserve"> </w:t>
      </w:r>
      <w:r w:rsidR="00910B6E" w:rsidRPr="00910B6E">
        <w:rPr>
          <w:rFonts w:ascii="Gudea" w:hAnsi="Gudea"/>
          <w:color w:val="0D414E"/>
          <w:sz w:val="26"/>
          <w:szCs w:val="24"/>
        </w:rPr>
        <w:t>Redegørelsen skal vedrøre samme periode som årsrapportens regnskabsperiode og offentliggøres samtidig med årsrapporten.</w:t>
      </w:r>
    </w:p>
    <w:p w14:paraId="474675D8" w14:textId="7B8AA479" w:rsidR="00892C6A" w:rsidRPr="00063BD1" w:rsidRDefault="00892C6A" w:rsidP="009A2180">
      <w:pPr>
        <w:tabs>
          <w:tab w:val="left" w:pos="5220"/>
        </w:tabs>
        <w:jc w:val="both"/>
        <w:rPr>
          <w:rFonts w:ascii="Gudea" w:hAnsi="Gudea"/>
          <w:color w:val="0D414E"/>
          <w:sz w:val="26"/>
          <w:szCs w:val="24"/>
        </w:rPr>
      </w:pPr>
      <w:r w:rsidRPr="00063BD1">
        <w:rPr>
          <w:rFonts w:ascii="Gudea" w:hAnsi="Gudea"/>
          <w:color w:val="0D414E"/>
          <w:sz w:val="26"/>
          <w:szCs w:val="24"/>
        </w:rPr>
        <w:t>Offentliggørelse af redegørelse</w:t>
      </w:r>
      <w:r>
        <w:rPr>
          <w:rFonts w:ascii="Gudea" w:hAnsi="Gudea"/>
          <w:color w:val="0D414E"/>
          <w:sz w:val="26"/>
          <w:szCs w:val="24"/>
        </w:rPr>
        <w:t>n</w:t>
      </w:r>
      <w:r w:rsidRPr="00063BD1">
        <w:rPr>
          <w:rFonts w:ascii="Gudea" w:hAnsi="Gudea"/>
          <w:color w:val="0D414E"/>
          <w:sz w:val="26"/>
          <w:szCs w:val="24"/>
        </w:rPr>
        <w:t xml:space="preserve"> for god fondsledelse på fondens eventuelle hjemmeside – med præcis henvisning dertil i ledelsesberetningen – skaber størst transparens, da den derved vil være lettere tilgængelig for offentligheden.</w:t>
      </w:r>
    </w:p>
    <w:p w14:paraId="764F5FF4" w14:textId="10D4A4A1" w:rsidR="00892C6A" w:rsidRPr="00063BD1" w:rsidRDefault="00892C6A" w:rsidP="009A2180">
      <w:pPr>
        <w:autoSpaceDE w:val="0"/>
        <w:autoSpaceDN w:val="0"/>
        <w:adjustRightInd w:val="0"/>
        <w:jc w:val="both"/>
        <w:rPr>
          <w:rFonts w:ascii="Gudea" w:hAnsi="Gudea"/>
          <w:color w:val="0D414E"/>
          <w:sz w:val="26"/>
          <w:szCs w:val="24"/>
        </w:rPr>
      </w:pPr>
      <w:r w:rsidRPr="00063BD1">
        <w:rPr>
          <w:rFonts w:ascii="Gudea" w:hAnsi="Gudea"/>
          <w:color w:val="0D414E"/>
          <w:sz w:val="26"/>
          <w:szCs w:val="24"/>
        </w:rPr>
        <w:t xml:space="preserve">En offentliggørelse på fondens eventuelle hjemmeside kræver, at URL-adressen, hvor redegørelsen er offentliggjort, oplyses i ledelsesberetningen eller i noterne. </w:t>
      </w:r>
      <w:r w:rsidRPr="00B95F3F">
        <w:rPr>
          <w:rFonts w:ascii="Gudea" w:hAnsi="Gudea"/>
          <w:color w:val="0D414E"/>
          <w:sz w:val="26"/>
          <w:szCs w:val="24"/>
        </w:rPr>
        <w:t>Med URL-adressen</w:t>
      </w:r>
      <w:r>
        <w:rPr>
          <w:rFonts w:ascii="Gudea" w:hAnsi="Gudea"/>
          <w:color w:val="0D414E"/>
          <w:sz w:val="26"/>
          <w:szCs w:val="24"/>
        </w:rPr>
        <w:t xml:space="preserve"> </w:t>
      </w:r>
      <w:r w:rsidRPr="00B95F3F">
        <w:rPr>
          <w:rFonts w:ascii="Gudea" w:hAnsi="Gudea"/>
          <w:color w:val="0D414E"/>
          <w:sz w:val="26"/>
          <w:szCs w:val="24"/>
        </w:rPr>
        <w:t>menes den internetadresse, der skal benyttes for at komme direkte</w:t>
      </w:r>
      <w:r>
        <w:rPr>
          <w:rFonts w:ascii="Gudea" w:hAnsi="Gudea"/>
          <w:color w:val="0D414E"/>
          <w:sz w:val="26"/>
          <w:szCs w:val="24"/>
        </w:rPr>
        <w:t xml:space="preserve"> </w:t>
      </w:r>
      <w:r w:rsidRPr="00B95F3F">
        <w:rPr>
          <w:rFonts w:ascii="Gudea" w:hAnsi="Gudea"/>
          <w:color w:val="0D414E"/>
          <w:sz w:val="26"/>
          <w:szCs w:val="24"/>
        </w:rPr>
        <w:t>til redegørelsen eller til den side, hvor samtlige offentliggjorte</w:t>
      </w:r>
      <w:r>
        <w:rPr>
          <w:rFonts w:ascii="Gudea" w:hAnsi="Gudea"/>
          <w:color w:val="0D414E"/>
          <w:sz w:val="26"/>
          <w:szCs w:val="24"/>
        </w:rPr>
        <w:t xml:space="preserve"> </w:t>
      </w:r>
      <w:r w:rsidRPr="00B95F3F">
        <w:rPr>
          <w:rFonts w:ascii="Gudea" w:hAnsi="Gudea"/>
          <w:color w:val="0D414E"/>
          <w:sz w:val="26"/>
          <w:szCs w:val="24"/>
        </w:rPr>
        <w:t>redegørelser er tilgængelige.</w:t>
      </w:r>
    </w:p>
    <w:p w14:paraId="3092BFA2" w14:textId="0A41906A" w:rsidR="00892C6A" w:rsidRDefault="00892C6A" w:rsidP="00E4357B">
      <w:pPr>
        <w:jc w:val="both"/>
        <w:rPr>
          <w:rFonts w:ascii="Gudea" w:hAnsi="Gudea"/>
          <w:color w:val="0D414E"/>
          <w:sz w:val="26"/>
          <w:szCs w:val="24"/>
        </w:rPr>
      </w:pPr>
      <w:r w:rsidRPr="00063BD1">
        <w:rPr>
          <w:rFonts w:ascii="Gudea" w:hAnsi="Gudea"/>
          <w:color w:val="0D414E"/>
          <w:sz w:val="26"/>
          <w:szCs w:val="24"/>
        </w:rPr>
        <w:t>For nærmere information om offentliggørelse af redegørelsen for god fondsledelse på fondens hjemmeside skal komitéen henvise til bekendtgørelse om offentliggørelse af en række redegørelser efter årsregnskabsloven.</w:t>
      </w:r>
    </w:p>
    <w:p w14:paraId="70707FF0" w14:textId="6037F8CC" w:rsidR="00892C6A" w:rsidRPr="0094413D" w:rsidRDefault="00892C6A" w:rsidP="00CA591E">
      <w:pPr>
        <w:spacing w:before="3240"/>
        <w:jc w:val="both"/>
        <w:rPr>
          <w:rFonts w:ascii="Gudea" w:hAnsi="Gudea"/>
          <w:color w:val="0D414E"/>
          <w:sz w:val="26"/>
          <w:szCs w:val="24"/>
        </w:rPr>
      </w:pPr>
      <w:r w:rsidRPr="00063BD1">
        <w:rPr>
          <w:rFonts w:ascii="Gudea" w:hAnsi="Gudea"/>
          <w:b/>
          <w:bCs/>
          <w:color w:val="0D414E"/>
          <w:sz w:val="26"/>
          <w:szCs w:val="24"/>
        </w:rPr>
        <w:t>Bemærk:</w:t>
      </w:r>
      <w:r w:rsidRPr="00063BD1">
        <w:rPr>
          <w:rFonts w:ascii="Gudea" w:hAnsi="Gudea"/>
          <w:color w:val="0D414E"/>
          <w:sz w:val="26"/>
          <w:szCs w:val="24"/>
        </w:rPr>
        <w:t xml:space="preserve"> Nedenstående skema indeholder </w:t>
      </w:r>
      <w:r w:rsidR="000302FF">
        <w:rPr>
          <w:rFonts w:ascii="Gudea" w:hAnsi="Gudea"/>
          <w:color w:val="0D414E"/>
          <w:sz w:val="26"/>
          <w:szCs w:val="24"/>
        </w:rPr>
        <w:t>A</w:t>
      </w:r>
      <w:r w:rsidRPr="00063BD1">
        <w:rPr>
          <w:rFonts w:ascii="Gudea" w:hAnsi="Gudea"/>
          <w:color w:val="0D414E"/>
          <w:sz w:val="26"/>
          <w:szCs w:val="24"/>
        </w:rPr>
        <w:t>nbefalinger</w:t>
      </w:r>
      <w:r w:rsidR="00356C68">
        <w:rPr>
          <w:rFonts w:ascii="Gudea" w:hAnsi="Gudea"/>
          <w:color w:val="0D414E"/>
          <w:sz w:val="26"/>
          <w:szCs w:val="24"/>
        </w:rPr>
        <w:t>ne</w:t>
      </w:r>
      <w:r w:rsidR="000302FF">
        <w:rPr>
          <w:rFonts w:ascii="Gudea" w:hAnsi="Gudea"/>
          <w:color w:val="0D414E"/>
          <w:sz w:val="26"/>
          <w:szCs w:val="24"/>
        </w:rPr>
        <w:t xml:space="preserve"> for god Fondsledelse</w:t>
      </w:r>
      <w:r w:rsidRPr="00265EFC">
        <w:rPr>
          <w:rFonts w:ascii="Gudea" w:hAnsi="Gudea"/>
          <w:color w:val="0D414E"/>
          <w:sz w:val="26"/>
          <w:szCs w:val="24"/>
        </w:rPr>
        <w:t xml:space="preserve"> 202</w:t>
      </w:r>
      <w:r>
        <w:rPr>
          <w:rFonts w:ascii="Gudea" w:hAnsi="Gudea"/>
          <w:color w:val="0D414E"/>
          <w:sz w:val="26"/>
          <w:szCs w:val="24"/>
        </w:rPr>
        <w:t>5</w:t>
      </w:r>
      <w:r w:rsidRPr="00265EFC">
        <w:rPr>
          <w:rFonts w:ascii="Gudea" w:hAnsi="Gudea"/>
          <w:color w:val="0D414E"/>
          <w:sz w:val="26"/>
          <w:szCs w:val="24"/>
        </w:rPr>
        <w:t>. Anbefalingerne</w:t>
      </w:r>
      <w:r w:rsidRPr="00063BD1">
        <w:rPr>
          <w:rFonts w:ascii="Gudea" w:hAnsi="Gudea"/>
          <w:color w:val="0D414E"/>
          <w:sz w:val="26"/>
          <w:szCs w:val="24"/>
        </w:rPr>
        <w:t xml:space="preserve"> er tilgængelige på komitéens hjemmeside</w:t>
      </w:r>
      <w:r w:rsidR="00D27871">
        <w:rPr>
          <w:rFonts w:ascii="Gudea" w:hAnsi="Gudea"/>
          <w:color w:val="0D414E"/>
          <w:sz w:val="26"/>
          <w:szCs w:val="24"/>
        </w:rPr>
        <w:t>,</w:t>
      </w:r>
      <w:r w:rsidRPr="00063BD1">
        <w:rPr>
          <w:rFonts w:ascii="Gudea" w:hAnsi="Gudea"/>
          <w:color w:val="0D414E"/>
          <w:sz w:val="26"/>
          <w:szCs w:val="24"/>
        </w:rPr>
        <w:t xml:space="preserve"> www.godfondsledelse.dk. </w:t>
      </w:r>
      <w:r w:rsidRPr="00063BD1">
        <w:rPr>
          <w:rFonts w:ascii="Gudea" w:hAnsi="Gudea"/>
          <w:b/>
          <w:bCs/>
          <w:color w:val="0D414E"/>
          <w:sz w:val="26"/>
          <w:szCs w:val="24"/>
        </w:rPr>
        <w:t>Skemaet kan anvendes ved udarbejdelse af redegørelse for god fondsledelse i fondens årsrapport.</w:t>
      </w:r>
    </w:p>
    <w:p w14:paraId="1B2BCECD" w14:textId="77777777" w:rsidR="0094413D" w:rsidRDefault="0094413D" w:rsidP="00CA591E">
      <w:pPr>
        <w:pStyle w:val="Heading2a"/>
        <w:spacing w:after="360"/>
      </w:pPr>
    </w:p>
    <w:p w14:paraId="0CF1AED9" w14:textId="5369C15C" w:rsidR="00892C6A" w:rsidRDefault="00892C6A" w:rsidP="00CA591E">
      <w:pPr>
        <w:pStyle w:val="Heading2a"/>
        <w:spacing w:after="360"/>
        <w:rPr>
          <w:sz w:val="26"/>
          <w:szCs w:val="24"/>
        </w:rPr>
      </w:pPr>
      <w:r w:rsidRPr="00063BD1">
        <w:lastRenderedPageBreak/>
        <w:t>”Følg eller forklar”</w:t>
      </w:r>
    </w:p>
    <w:p w14:paraId="7265A5D4" w14:textId="3971B06F" w:rsidR="00892C6A" w:rsidRPr="00063BD1" w:rsidRDefault="00892C6A" w:rsidP="00892C6A">
      <w:pPr>
        <w:jc w:val="both"/>
        <w:rPr>
          <w:rFonts w:ascii="Gudea" w:hAnsi="Gudea"/>
          <w:color w:val="0D414E"/>
          <w:sz w:val="26"/>
        </w:rPr>
      </w:pPr>
      <w:r w:rsidRPr="00063BD1">
        <w:rPr>
          <w:rFonts w:ascii="Gudea" w:hAnsi="Gudea"/>
          <w:color w:val="0D414E"/>
          <w:sz w:val="26"/>
        </w:rPr>
        <w:t xml:space="preserve">Det følger af årsregnskabslovens § 77 a, at fonde, som er omfattet af </w:t>
      </w:r>
      <w:r>
        <w:rPr>
          <w:rFonts w:ascii="Gudea" w:hAnsi="Gudea"/>
          <w:color w:val="0D414E"/>
          <w:sz w:val="26"/>
        </w:rPr>
        <w:t>erhvervsfondsloven</w:t>
      </w:r>
      <w:r w:rsidRPr="00063BD1">
        <w:rPr>
          <w:rFonts w:ascii="Gudea" w:hAnsi="Gudea"/>
          <w:color w:val="0D414E"/>
          <w:sz w:val="26"/>
        </w:rPr>
        <w:t xml:space="preserve">, skal medtage bestyrelsens redegørelse for god fondsledelse, jf. </w:t>
      </w:r>
      <w:r>
        <w:rPr>
          <w:rFonts w:ascii="Gudea" w:hAnsi="Gudea"/>
          <w:color w:val="0D414E"/>
          <w:sz w:val="26"/>
        </w:rPr>
        <w:t>erhvervsfondslovens § 60</w:t>
      </w:r>
      <w:r w:rsidRPr="00063BD1">
        <w:rPr>
          <w:rFonts w:ascii="Gudea" w:hAnsi="Gudea"/>
          <w:color w:val="0D414E"/>
          <w:sz w:val="26"/>
        </w:rPr>
        <w:t>, i ledelsesberetningen eller i noterne.</w:t>
      </w:r>
    </w:p>
    <w:p w14:paraId="17C32DAE" w14:textId="1060A3AD" w:rsidR="00892C6A" w:rsidRPr="00063BD1" w:rsidRDefault="00892C6A" w:rsidP="00892C6A">
      <w:pPr>
        <w:jc w:val="both"/>
        <w:rPr>
          <w:rFonts w:ascii="Gudea" w:hAnsi="Gudea"/>
          <w:color w:val="0D414E"/>
          <w:sz w:val="26"/>
        </w:rPr>
      </w:pPr>
      <w:r w:rsidRPr="00063BD1">
        <w:rPr>
          <w:rFonts w:ascii="Gudea" w:hAnsi="Gudea"/>
          <w:color w:val="0D414E"/>
          <w:sz w:val="26"/>
        </w:rPr>
        <w:t xml:space="preserve">Efter </w:t>
      </w:r>
      <w:r>
        <w:rPr>
          <w:rFonts w:ascii="Gudea" w:hAnsi="Gudea"/>
          <w:color w:val="0D414E"/>
          <w:sz w:val="26"/>
        </w:rPr>
        <w:t xml:space="preserve">erhvervsfondslovens § 60 </w:t>
      </w:r>
      <w:r w:rsidRPr="00063BD1">
        <w:rPr>
          <w:rFonts w:ascii="Gudea" w:hAnsi="Gudea"/>
          <w:color w:val="0D414E"/>
          <w:sz w:val="26"/>
        </w:rPr>
        <w:t>skal bestyrelse</w:t>
      </w:r>
      <w:r>
        <w:rPr>
          <w:rFonts w:ascii="Gudea" w:hAnsi="Gudea"/>
          <w:color w:val="0D414E"/>
          <w:sz w:val="26"/>
        </w:rPr>
        <w:t>n</w:t>
      </w:r>
      <w:r w:rsidRPr="00063BD1">
        <w:rPr>
          <w:rFonts w:ascii="Gudea" w:hAnsi="Gudea"/>
          <w:color w:val="0D414E"/>
          <w:sz w:val="26"/>
        </w:rPr>
        <w:t xml:space="preserve"> redegøre</w:t>
      </w:r>
      <w:r>
        <w:rPr>
          <w:rFonts w:ascii="Gudea" w:hAnsi="Gudea"/>
          <w:color w:val="0D414E"/>
          <w:sz w:val="26"/>
        </w:rPr>
        <w:t xml:space="preserve"> for</w:t>
      </w:r>
      <w:r w:rsidRPr="00063BD1">
        <w:rPr>
          <w:rFonts w:ascii="Gudea" w:hAnsi="Gudea"/>
          <w:color w:val="0D414E"/>
          <w:sz w:val="26"/>
        </w:rPr>
        <w:t>, hvor</w:t>
      </w:r>
      <w:r>
        <w:rPr>
          <w:rFonts w:ascii="Gudea" w:hAnsi="Gudea"/>
          <w:color w:val="0D414E"/>
          <w:sz w:val="26"/>
        </w:rPr>
        <w:t>ledes</w:t>
      </w:r>
      <w:r w:rsidRPr="00063BD1">
        <w:rPr>
          <w:rFonts w:ascii="Gudea" w:hAnsi="Gudea"/>
          <w:color w:val="0D414E"/>
          <w:sz w:val="26"/>
        </w:rPr>
        <w:t xml:space="preserve"> </w:t>
      </w:r>
      <w:r>
        <w:rPr>
          <w:rFonts w:ascii="Gudea" w:hAnsi="Gudea"/>
          <w:color w:val="0D414E"/>
          <w:sz w:val="26"/>
        </w:rPr>
        <w:t>de</w:t>
      </w:r>
      <w:r w:rsidR="00803798">
        <w:rPr>
          <w:rFonts w:ascii="Gudea" w:hAnsi="Gudea"/>
          <w:color w:val="0D414E"/>
          <w:sz w:val="26"/>
        </w:rPr>
        <w:t>n</w:t>
      </w:r>
      <w:r w:rsidRPr="00063BD1">
        <w:rPr>
          <w:rFonts w:ascii="Gudea" w:hAnsi="Gudea"/>
          <w:color w:val="0D414E"/>
          <w:sz w:val="26"/>
        </w:rPr>
        <w:t xml:space="preserve"> forholder sig til </w:t>
      </w:r>
      <w:r>
        <w:rPr>
          <w:rFonts w:ascii="Gudea" w:hAnsi="Gudea"/>
          <w:color w:val="0D414E"/>
          <w:sz w:val="26"/>
        </w:rPr>
        <w:t>a</w:t>
      </w:r>
      <w:r w:rsidRPr="00063BD1">
        <w:rPr>
          <w:rFonts w:ascii="Gudea" w:hAnsi="Gudea"/>
          <w:color w:val="0D414E"/>
          <w:sz w:val="26"/>
        </w:rPr>
        <w:t>nbefalingerne. Bestyrelsen</w:t>
      </w:r>
      <w:r>
        <w:rPr>
          <w:rFonts w:ascii="Gudea" w:hAnsi="Gudea"/>
          <w:color w:val="0D414E"/>
          <w:sz w:val="26"/>
        </w:rPr>
        <w:t xml:space="preserve"> skal i sin redegørelse oplyse, om fonden følger de enkelte anbefalinger, eller om den fraviger en eller flere anbefalinger og i givet fald hvilke. Hvis bestyrelsen fraviger en anbefaling, skal bestyrelsen redegøre for grundene hertil og for, hvordan man i stedet har indrettet sig.</w:t>
      </w:r>
    </w:p>
    <w:p w14:paraId="1142E4A2" w14:textId="7C9D7866" w:rsidR="00892C6A" w:rsidRDefault="00892C6A" w:rsidP="00892C6A">
      <w:pPr>
        <w:jc w:val="both"/>
        <w:rPr>
          <w:rFonts w:ascii="Gudea" w:hAnsi="Gudea"/>
          <w:color w:val="0D414E"/>
          <w:sz w:val="26"/>
        </w:rPr>
      </w:pPr>
      <w:r w:rsidRPr="00453383">
        <w:rPr>
          <w:rFonts w:ascii="Gudea" w:hAnsi="Gudea"/>
          <w:color w:val="0D414E"/>
          <w:sz w:val="26"/>
        </w:rPr>
        <w:t xml:space="preserve">Følger fonden ikke en anbefaling, er det ikke et regelbrud, men udtryk for, at bestyrelsen konkret, og af grunde den har redegjort for, har valgt at indrette sig på en anden måde end den, der fremgår af anbefalingen. </w:t>
      </w:r>
    </w:p>
    <w:p w14:paraId="01439545" w14:textId="15D3E08C" w:rsidR="00892C6A" w:rsidRPr="00063BD1" w:rsidRDefault="00892C6A" w:rsidP="00892C6A">
      <w:pPr>
        <w:jc w:val="both"/>
        <w:rPr>
          <w:rFonts w:ascii="Gudea" w:hAnsi="Gudea"/>
          <w:color w:val="0D414E"/>
          <w:sz w:val="26"/>
        </w:rPr>
      </w:pPr>
      <w:r w:rsidRPr="00A335CD">
        <w:rPr>
          <w:rFonts w:ascii="Gudea" w:hAnsi="Gudea"/>
          <w:color w:val="0D414E"/>
          <w:sz w:val="26"/>
        </w:rPr>
        <w:t>Efterlevelse omfatter både fonde, der angiver, at de følger en given anbefaling, og fonde, der har valgt at indrette sig på en anden måde og giver en fyldestgørende forklaring herfor.</w:t>
      </w:r>
    </w:p>
    <w:p w14:paraId="699D813B" w14:textId="7513DB60" w:rsidR="00892C6A" w:rsidRPr="00063BD1" w:rsidRDefault="00892C6A" w:rsidP="00892C6A">
      <w:pPr>
        <w:jc w:val="both"/>
        <w:rPr>
          <w:rFonts w:ascii="Gudea" w:hAnsi="Gudea"/>
          <w:color w:val="0D414E"/>
          <w:sz w:val="26"/>
        </w:rPr>
      </w:pPr>
      <w:r w:rsidRPr="00063BD1">
        <w:rPr>
          <w:rFonts w:ascii="Gudea" w:hAnsi="Gudea"/>
          <w:color w:val="0D414E"/>
          <w:sz w:val="26"/>
        </w:rPr>
        <w:t>Redegørelsen skal afspejle den gældende ledelsesform på tidspunktet for regnskabsaflæggelsen. Hvis der er væsentlige ændringer i løbet af året eller efter tidspunktet for regnskabsafslutningen, bør det beskrives i redegørelsen for god fondsledelse.</w:t>
      </w:r>
    </w:p>
    <w:p w14:paraId="4B4074AB" w14:textId="77777777" w:rsidR="004B28E2" w:rsidRDefault="00892C6A" w:rsidP="00892C6A">
      <w:pPr>
        <w:jc w:val="both"/>
        <w:rPr>
          <w:rFonts w:ascii="Gudea" w:hAnsi="Gudea"/>
          <w:color w:val="0D414E"/>
          <w:sz w:val="26"/>
        </w:rPr>
      </w:pPr>
      <w:r w:rsidRPr="00063BD1">
        <w:rPr>
          <w:rFonts w:ascii="Gudea" w:hAnsi="Gudea"/>
          <w:color w:val="0D414E"/>
          <w:sz w:val="26"/>
        </w:rPr>
        <w:t>Det er vigtigt, at bestyrelsen forholder sig til hver enkelt anbefaling.</w:t>
      </w:r>
    </w:p>
    <w:p w14:paraId="65DF495A" w14:textId="77777777" w:rsidR="004B28E2" w:rsidRDefault="004B28E2">
      <w:pPr>
        <w:rPr>
          <w:rFonts w:ascii="Gudea" w:hAnsi="Gudea"/>
          <w:color w:val="0D414E"/>
          <w:sz w:val="26"/>
        </w:rPr>
      </w:pPr>
      <w:r>
        <w:rPr>
          <w:rFonts w:ascii="Gudea" w:hAnsi="Gudea"/>
          <w:color w:val="0D414E"/>
          <w:sz w:val="26"/>
        </w:rPr>
        <w:br w:type="page"/>
      </w:r>
    </w:p>
    <w:p w14:paraId="073CF022" w14:textId="77777777" w:rsidR="00230AE5" w:rsidRDefault="00230AE5" w:rsidP="004B28E2">
      <w:pPr>
        <w:jc w:val="both"/>
        <w:rPr>
          <w:rFonts w:ascii="Gudea" w:hAnsi="Gudea"/>
          <w:b/>
          <w:bCs/>
          <w:color w:val="0D414E"/>
          <w:sz w:val="44"/>
          <w:szCs w:val="56"/>
        </w:rPr>
        <w:sectPr w:rsidR="00230AE5" w:rsidSect="00901A1D">
          <w:headerReference w:type="even" r:id="rId11"/>
          <w:headerReference w:type="default" r:id="rId12"/>
          <w:footerReference w:type="even" r:id="rId13"/>
          <w:footerReference w:type="default" r:id="rId14"/>
          <w:headerReference w:type="first" r:id="rId15"/>
          <w:footerReference w:type="first" r:id="rId16"/>
          <w:pgSz w:w="11906" w:h="16838"/>
          <w:pgMar w:top="1701" w:right="1134" w:bottom="1701" w:left="1134" w:header="708" w:footer="708" w:gutter="0"/>
          <w:cols w:space="708"/>
          <w:titlePg/>
          <w:docGrid w:linePitch="360"/>
        </w:sectPr>
      </w:pPr>
    </w:p>
    <w:p w14:paraId="17B08350" w14:textId="3B319C59" w:rsidR="00892C6A" w:rsidRPr="00827DED" w:rsidRDefault="00892C6A" w:rsidP="00827DED">
      <w:pPr>
        <w:pStyle w:val="Heading2"/>
      </w:pPr>
      <w:r w:rsidRPr="00827DED">
        <w:lastRenderedPageBreak/>
        <w:t>Anbefalinger for god Fondsledelse</w:t>
      </w:r>
    </w:p>
    <w:p w14:paraId="0C84102F" w14:textId="01360921" w:rsidR="00892C6A" w:rsidRDefault="00892C6A" w:rsidP="00892C6A">
      <w:pPr>
        <w:jc w:val="both"/>
        <w:rPr>
          <w:rFonts w:ascii="Gudea" w:hAnsi="Gudea"/>
          <w:color w:val="0D414E"/>
          <w:sz w:val="26"/>
        </w:rPr>
      </w:pPr>
      <w:r w:rsidRPr="00A66696">
        <w:rPr>
          <w:rFonts w:ascii="Gudea" w:hAnsi="Gudea"/>
          <w:color w:val="0D414E"/>
          <w:sz w:val="26"/>
        </w:rPr>
        <w:t>Fonden er omfattet af Anbefalingerne for god Fondsledelse, som er tilgængelige på Komitéen for god Fondsledelses hjemmeside</w:t>
      </w:r>
      <w:r w:rsidR="00B84F1B">
        <w:rPr>
          <w:rFonts w:ascii="Gudea" w:hAnsi="Gudea"/>
          <w:color w:val="0D414E"/>
          <w:sz w:val="26"/>
        </w:rPr>
        <w:t>,</w:t>
      </w:r>
      <w:r w:rsidRPr="00A66696">
        <w:rPr>
          <w:rFonts w:ascii="Gudea" w:hAnsi="Gudea"/>
          <w:color w:val="0D414E"/>
          <w:sz w:val="26"/>
        </w:rPr>
        <w:t xml:space="preserve"> </w:t>
      </w:r>
      <w:hyperlink r:id="rId17" w:history="1">
        <w:r w:rsidRPr="00A66696">
          <w:rPr>
            <w:rStyle w:val="Hyperlink"/>
            <w:rFonts w:ascii="Gudea" w:hAnsi="Gudea"/>
            <w:color w:val="0D414E"/>
            <w:sz w:val="26"/>
          </w:rPr>
          <w:t>www.godfondsledelse.dk</w:t>
        </w:r>
      </w:hyperlink>
      <w:r w:rsidRPr="00A66696">
        <w:rPr>
          <w:rFonts w:ascii="Gudea" w:hAnsi="Gudea"/>
          <w:color w:val="0D414E"/>
          <w:sz w:val="26"/>
        </w:rPr>
        <w:t xml:space="preserve">. </w:t>
      </w:r>
    </w:p>
    <w:p w14:paraId="3C694E84" w14:textId="77777777" w:rsidR="0094413D" w:rsidRDefault="0094413D" w:rsidP="00892C6A">
      <w:pPr>
        <w:jc w:val="both"/>
        <w:rPr>
          <w:rFonts w:ascii="Gudea" w:hAnsi="Gudea"/>
          <w:color w:val="0D414E"/>
          <w:sz w:val="26"/>
        </w:rPr>
      </w:pPr>
    </w:p>
    <w:p w14:paraId="63081198" w14:textId="3E8B9619" w:rsidR="00827DED" w:rsidRDefault="0094413D" w:rsidP="0094413D">
      <w:pPr>
        <w:pStyle w:val="Heading3"/>
      </w:pPr>
      <w:r w:rsidRPr="0094413D">
        <w:rPr>
          <w:b w:val="0"/>
          <w:bCs w:val="0"/>
        </w:rPr>
        <w:t>1.</w:t>
      </w:r>
      <w:r>
        <w:t xml:space="preserve"> </w:t>
      </w:r>
      <w:r w:rsidR="00827DED" w:rsidRPr="00827DED">
        <w:t>Åbenhed</w:t>
      </w:r>
      <w:r w:rsidR="00827DED" w:rsidRPr="009D6246">
        <w:t xml:space="preserve"> og kommunikation</w:t>
      </w:r>
    </w:p>
    <w:p w14:paraId="29F41DAA" w14:textId="77777777" w:rsidR="0094413D" w:rsidRPr="0094413D" w:rsidRDefault="0094413D" w:rsidP="0094413D"/>
    <w:tbl>
      <w:tblPr>
        <w:tblStyle w:val="TableGrid"/>
        <w:tblpPr w:leftFromText="141" w:rightFromText="141" w:vertAnchor="text" w:horzAnchor="margin" w:tblpY="-118"/>
        <w:tblW w:w="0" w:type="auto"/>
        <w:tblLayout w:type="fixed"/>
        <w:tblLook w:val="04A0" w:firstRow="1" w:lastRow="0" w:firstColumn="1" w:lastColumn="0" w:noHBand="0" w:noVBand="1"/>
        <w:tblDescription w:val="Tabel 1"/>
      </w:tblPr>
      <w:tblGrid>
        <w:gridCol w:w="2402"/>
        <w:gridCol w:w="2402"/>
        <w:gridCol w:w="2402"/>
        <w:gridCol w:w="2402"/>
      </w:tblGrid>
      <w:tr w:rsidR="00C6097E" w14:paraId="0858B4B5" w14:textId="77777777" w:rsidTr="00CA591E">
        <w:trPr>
          <w:cantSplit/>
          <w:tblHeader/>
        </w:trPr>
        <w:tc>
          <w:tcPr>
            <w:tcW w:w="9608" w:type="dxa"/>
            <w:gridSpan w:val="4"/>
            <w:tcBorders>
              <w:top w:val="single" w:sz="12" w:space="0" w:color="auto"/>
              <w:left w:val="single" w:sz="12" w:space="0" w:color="auto"/>
              <w:right w:val="single" w:sz="12" w:space="0" w:color="auto"/>
            </w:tcBorders>
          </w:tcPr>
          <w:p w14:paraId="783AF1BC" w14:textId="77777777" w:rsidR="00C6097E" w:rsidRPr="00136346" w:rsidRDefault="00C6097E" w:rsidP="0056471A">
            <w:pPr>
              <w:spacing w:before="120" w:after="120"/>
              <w:jc w:val="both"/>
              <w:rPr>
                <w:rFonts w:ascii="Gudea" w:hAnsi="Gudea"/>
                <w:color w:val="0D414E"/>
              </w:rPr>
            </w:pPr>
            <w:r w:rsidRPr="00DD2DA3">
              <w:rPr>
                <w:rFonts w:ascii="Gudea" w:hAnsi="Gudea"/>
                <w:b/>
                <w:bCs/>
                <w:color w:val="0D414E"/>
              </w:rPr>
              <w:t>1.1</w:t>
            </w:r>
            <w:r>
              <w:rPr>
                <w:rFonts w:ascii="Gudea" w:hAnsi="Gudea"/>
                <w:color w:val="0D414E"/>
              </w:rPr>
              <w:t xml:space="preserve"> </w:t>
            </w:r>
            <w:r w:rsidRPr="000609D5">
              <w:rPr>
                <w:rFonts w:ascii="Gudea" w:hAnsi="Gudea"/>
                <w:color w:val="0D414E"/>
              </w:rPr>
              <w:t xml:space="preserve">Det </w:t>
            </w:r>
            <w:r w:rsidRPr="00C12E3E">
              <w:rPr>
                <w:rFonts w:ascii="Gudea" w:hAnsi="Gudea"/>
                <w:b/>
                <w:bCs/>
                <w:color w:val="0D414E"/>
              </w:rPr>
              <w:t>anbefales</w:t>
            </w:r>
            <w:r w:rsidRPr="000609D5">
              <w:rPr>
                <w:rFonts w:ascii="Gudea" w:hAnsi="Gudea"/>
                <w:color w:val="0D414E"/>
              </w:rPr>
              <w:t>, at bestyrelsen vedtager principper for ekstern kommunikation, som imødekommer behovet for åbenhed og interessenternes behov og mulighed for at opnå relevant opdateret information om fondens forhold.</w:t>
            </w:r>
          </w:p>
        </w:tc>
      </w:tr>
      <w:tr w:rsidR="00C6097E" w14:paraId="6E7CB8C8" w14:textId="77777777" w:rsidTr="00CA591E">
        <w:trPr>
          <w:cantSplit/>
          <w:trHeight w:val="397"/>
          <w:tblHeader/>
        </w:trPr>
        <w:tc>
          <w:tcPr>
            <w:tcW w:w="2402" w:type="dxa"/>
            <w:vMerge w:val="restart"/>
            <w:tcBorders>
              <w:left w:val="single" w:sz="12" w:space="0" w:color="auto"/>
            </w:tcBorders>
            <w:shd w:val="clear" w:color="auto" w:fill="0D414E"/>
            <w:vAlign w:val="center"/>
          </w:tcPr>
          <w:p w14:paraId="4E193D86" w14:textId="77777777" w:rsidR="00C6097E" w:rsidRPr="00DA1377" w:rsidRDefault="00C6097E" w:rsidP="00C6097E">
            <w:pPr>
              <w:spacing w:before="20" w:after="20"/>
              <w:jc w:val="center"/>
              <w:rPr>
                <w:rFonts w:ascii="Gudea" w:hAnsi="Gudea"/>
                <w:b/>
                <w:bCs/>
              </w:rPr>
            </w:pPr>
            <w:r w:rsidRPr="00DA1377">
              <w:rPr>
                <w:rFonts w:ascii="Gudea" w:hAnsi="Gudea"/>
                <w:b/>
                <w:bCs/>
              </w:rPr>
              <w:t>Fonden følger</w:t>
            </w:r>
          </w:p>
        </w:tc>
        <w:tc>
          <w:tcPr>
            <w:tcW w:w="4804" w:type="dxa"/>
            <w:gridSpan w:val="2"/>
            <w:shd w:val="clear" w:color="auto" w:fill="0D414E"/>
          </w:tcPr>
          <w:p w14:paraId="395A193E" w14:textId="77777777" w:rsidR="00C6097E" w:rsidRPr="00DA1377" w:rsidRDefault="00C6097E" w:rsidP="00C6097E">
            <w:pPr>
              <w:spacing w:before="20" w:after="20"/>
              <w:jc w:val="center"/>
              <w:rPr>
                <w:rFonts w:ascii="Gudea" w:hAnsi="Gudea"/>
                <w:b/>
                <w:bCs/>
              </w:rPr>
            </w:pPr>
            <w:r w:rsidRPr="00DA1377">
              <w:rPr>
                <w:rFonts w:ascii="Gudea" w:hAnsi="Gudea"/>
                <w:b/>
                <w:bCs/>
              </w:rPr>
              <w:t>Fonden forklarer</w:t>
            </w:r>
          </w:p>
        </w:tc>
        <w:tc>
          <w:tcPr>
            <w:tcW w:w="2402" w:type="dxa"/>
            <w:vMerge w:val="restart"/>
            <w:tcBorders>
              <w:right w:val="single" w:sz="12" w:space="0" w:color="auto"/>
            </w:tcBorders>
            <w:shd w:val="clear" w:color="auto" w:fill="0D414E"/>
            <w:vAlign w:val="center"/>
          </w:tcPr>
          <w:p w14:paraId="50873803" w14:textId="77777777" w:rsidR="00C6097E" w:rsidRPr="00DA1377" w:rsidRDefault="00C6097E" w:rsidP="00C6097E">
            <w:pPr>
              <w:spacing w:before="20" w:after="20"/>
              <w:jc w:val="center"/>
              <w:rPr>
                <w:rFonts w:ascii="Gudea" w:hAnsi="Gudea"/>
                <w:b/>
                <w:bCs/>
              </w:rPr>
            </w:pPr>
            <w:r w:rsidRPr="00DA1377">
              <w:rPr>
                <w:rFonts w:ascii="Gudea" w:hAnsi="Gudea"/>
                <w:b/>
                <w:bCs/>
              </w:rPr>
              <w:t>Ikke relevant</w:t>
            </w:r>
          </w:p>
        </w:tc>
      </w:tr>
      <w:tr w:rsidR="00C6097E" w14:paraId="2CD0BF7E" w14:textId="77777777" w:rsidTr="00CA591E">
        <w:trPr>
          <w:cantSplit/>
          <w:trHeight w:val="352"/>
          <w:tblHeader/>
        </w:trPr>
        <w:tc>
          <w:tcPr>
            <w:tcW w:w="2402" w:type="dxa"/>
            <w:vMerge/>
            <w:tcBorders>
              <w:left w:val="single" w:sz="12" w:space="0" w:color="auto"/>
            </w:tcBorders>
            <w:shd w:val="clear" w:color="auto" w:fill="0D414E"/>
          </w:tcPr>
          <w:p w14:paraId="41C9CDDD" w14:textId="77777777" w:rsidR="00C6097E" w:rsidRPr="00892C6A" w:rsidRDefault="00C6097E" w:rsidP="00C6097E">
            <w:pPr>
              <w:spacing w:before="20" w:after="20"/>
              <w:rPr>
                <w:rFonts w:ascii="Gudea" w:hAnsi="Gudea"/>
              </w:rPr>
            </w:pPr>
          </w:p>
        </w:tc>
        <w:tc>
          <w:tcPr>
            <w:tcW w:w="2402" w:type="dxa"/>
            <w:shd w:val="clear" w:color="auto" w:fill="0D414E"/>
          </w:tcPr>
          <w:p w14:paraId="75EB5ED7" w14:textId="77777777" w:rsidR="00C6097E" w:rsidRPr="00892C6A" w:rsidRDefault="00C6097E" w:rsidP="00C6097E">
            <w:pPr>
              <w:spacing w:before="20" w:after="20"/>
              <w:jc w:val="center"/>
              <w:rPr>
                <w:rFonts w:ascii="Gudea" w:hAnsi="Gudea"/>
                <w:i/>
                <w:iCs/>
              </w:rPr>
            </w:pPr>
            <w:r w:rsidRPr="00892C6A">
              <w:rPr>
                <w:rFonts w:ascii="Gudea" w:hAnsi="Gudea"/>
                <w:i/>
                <w:iCs/>
              </w:rPr>
              <w:t>hvorfor</w:t>
            </w:r>
          </w:p>
        </w:tc>
        <w:tc>
          <w:tcPr>
            <w:tcW w:w="2402" w:type="dxa"/>
            <w:shd w:val="clear" w:color="auto" w:fill="0D414E"/>
          </w:tcPr>
          <w:p w14:paraId="61A249DA" w14:textId="77777777" w:rsidR="00C6097E" w:rsidRPr="00892C6A" w:rsidRDefault="00C6097E" w:rsidP="00C6097E">
            <w:pPr>
              <w:spacing w:before="20" w:after="20"/>
              <w:jc w:val="center"/>
              <w:rPr>
                <w:rFonts w:ascii="Gudea" w:hAnsi="Gudea"/>
                <w:i/>
                <w:iCs/>
              </w:rPr>
            </w:pPr>
            <w:r w:rsidRPr="00892C6A">
              <w:rPr>
                <w:rFonts w:ascii="Gudea" w:hAnsi="Gudea"/>
                <w:i/>
                <w:iCs/>
              </w:rPr>
              <w:t>hvordan</w:t>
            </w:r>
          </w:p>
        </w:tc>
        <w:tc>
          <w:tcPr>
            <w:tcW w:w="2402" w:type="dxa"/>
            <w:vMerge/>
            <w:tcBorders>
              <w:bottom w:val="single" w:sz="4" w:space="0" w:color="auto"/>
              <w:right w:val="single" w:sz="12" w:space="0" w:color="auto"/>
            </w:tcBorders>
          </w:tcPr>
          <w:p w14:paraId="29F811D4" w14:textId="77777777" w:rsidR="00C6097E" w:rsidRPr="00892C6A" w:rsidRDefault="00C6097E" w:rsidP="00C6097E">
            <w:pPr>
              <w:spacing w:before="20" w:after="20"/>
              <w:rPr>
                <w:rFonts w:ascii="Gudea" w:hAnsi="Gudea"/>
              </w:rPr>
            </w:pPr>
          </w:p>
        </w:tc>
      </w:tr>
      <w:tr w:rsidR="00C6097E" w14:paraId="30514323" w14:textId="77777777" w:rsidTr="00CA591E">
        <w:trPr>
          <w:cantSplit/>
          <w:trHeight w:val="1838"/>
          <w:tblHeader/>
        </w:trPr>
        <w:tc>
          <w:tcPr>
            <w:tcW w:w="2402" w:type="dxa"/>
            <w:tcBorders>
              <w:left w:val="single" w:sz="12" w:space="0" w:color="auto"/>
              <w:bottom w:val="single" w:sz="12" w:space="0" w:color="auto"/>
            </w:tcBorders>
          </w:tcPr>
          <w:p w14:paraId="5F4F1791" w14:textId="4DFF8019" w:rsidR="00C6097E" w:rsidRPr="00892C6A" w:rsidRDefault="00CE3A19" w:rsidP="00C6097E">
            <w:pPr>
              <w:spacing w:before="20" w:after="20"/>
              <w:rPr>
                <w:rFonts w:ascii="Gudea" w:hAnsi="Gudea"/>
              </w:rPr>
            </w:pPr>
            <w:r>
              <w:rPr>
                <w:rFonts w:ascii="Gudea" w:hAnsi="Gudea"/>
              </w:rPr>
              <w:t xml:space="preserve">              X</w:t>
            </w:r>
          </w:p>
        </w:tc>
        <w:tc>
          <w:tcPr>
            <w:tcW w:w="2402" w:type="dxa"/>
            <w:tcBorders>
              <w:bottom w:val="single" w:sz="12" w:space="0" w:color="auto"/>
            </w:tcBorders>
          </w:tcPr>
          <w:p w14:paraId="78480ADC" w14:textId="52446AEC" w:rsidR="00C6097E" w:rsidRPr="00892C6A" w:rsidRDefault="00C6097E" w:rsidP="00C6097E">
            <w:pPr>
              <w:spacing w:before="20" w:after="20"/>
              <w:rPr>
                <w:rFonts w:ascii="Gudea" w:hAnsi="Gudea"/>
              </w:rPr>
            </w:pPr>
          </w:p>
        </w:tc>
        <w:tc>
          <w:tcPr>
            <w:tcW w:w="2402" w:type="dxa"/>
            <w:tcBorders>
              <w:bottom w:val="single" w:sz="12" w:space="0" w:color="auto"/>
            </w:tcBorders>
          </w:tcPr>
          <w:p w14:paraId="7ED59D6B" w14:textId="26C442D3" w:rsidR="00C6097E" w:rsidRPr="00892C6A" w:rsidRDefault="00C6097E" w:rsidP="00C6097E">
            <w:pPr>
              <w:spacing w:before="20" w:after="20"/>
              <w:rPr>
                <w:rFonts w:ascii="Gudea" w:hAnsi="Gudea"/>
              </w:rPr>
            </w:pPr>
          </w:p>
        </w:tc>
        <w:tc>
          <w:tcPr>
            <w:tcW w:w="2402" w:type="dxa"/>
            <w:tcBorders>
              <w:bottom w:val="single" w:sz="12" w:space="0" w:color="auto"/>
              <w:right w:val="single" w:sz="12" w:space="0" w:color="auto"/>
              <w:tl2br w:val="nil"/>
              <w:tr2bl w:val="nil"/>
            </w:tcBorders>
            <w:shd w:val="clear" w:color="auto" w:fill="0D414E"/>
          </w:tcPr>
          <w:p w14:paraId="640509AE" w14:textId="1EF48CA4" w:rsidR="00C6097E" w:rsidRPr="00CA591E" w:rsidRDefault="00C6097E" w:rsidP="00C6097E">
            <w:pPr>
              <w:spacing w:before="20" w:after="20"/>
              <w:rPr>
                <w:rFonts w:ascii="Gudea" w:hAnsi="Gudea"/>
                <w:color w:val="0D414E"/>
              </w:rPr>
            </w:pPr>
          </w:p>
        </w:tc>
      </w:tr>
    </w:tbl>
    <w:p w14:paraId="3D8F2577" w14:textId="3850490F" w:rsidR="00E10AB1" w:rsidRDefault="00E10AB1" w:rsidP="00E10AB1">
      <w:pPr>
        <w:pStyle w:val="Heading3"/>
      </w:pPr>
      <w:r w:rsidRPr="009D6246">
        <w:t>2. Bestyrelsens opgaver og ansvar</w:t>
      </w:r>
    </w:p>
    <w:p w14:paraId="27A6E04D" w14:textId="77777777" w:rsidR="00E10AB1" w:rsidRPr="00E10AB1" w:rsidRDefault="00E10AB1" w:rsidP="00E10AB1">
      <w:pPr>
        <w:spacing w:after="0"/>
      </w:pPr>
    </w:p>
    <w:p w14:paraId="3D946C34" w14:textId="18FE69E9" w:rsidR="006D3D81" w:rsidRPr="00E10AB1" w:rsidRDefault="00E10AB1" w:rsidP="00E10AB1">
      <w:pPr>
        <w:pStyle w:val="Heading4"/>
      </w:pPr>
      <w:r w:rsidRPr="00E10AB1">
        <w:t>2.1 Bestyrelsens overordnede opgaver og ansvar</w:t>
      </w:r>
    </w:p>
    <w:tbl>
      <w:tblPr>
        <w:tblStyle w:val="TableGrid"/>
        <w:tblpPr w:leftFromText="141" w:rightFromText="141" w:vertAnchor="text" w:horzAnchor="margin" w:tblpY="-59"/>
        <w:tblW w:w="0" w:type="auto"/>
        <w:tblLayout w:type="fixed"/>
        <w:tblLook w:val="04A0" w:firstRow="1" w:lastRow="0" w:firstColumn="1" w:lastColumn="0" w:noHBand="0" w:noVBand="1"/>
        <w:tblDescription w:val="Tabel 2"/>
      </w:tblPr>
      <w:tblGrid>
        <w:gridCol w:w="2407"/>
        <w:gridCol w:w="2407"/>
        <w:gridCol w:w="2407"/>
        <w:gridCol w:w="2407"/>
      </w:tblGrid>
      <w:tr w:rsidR="00567110" w14:paraId="11A282C2" w14:textId="77777777" w:rsidTr="00BF725D">
        <w:trPr>
          <w:tblHeader/>
        </w:trPr>
        <w:tc>
          <w:tcPr>
            <w:tcW w:w="9628" w:type="dxa"/>
            <w:gridSpan w:val="4"/>
          </w:tcPr>
          <w:p w14:paraId="3D1CB6ED" w14:textId="52D82F9B" w:rsidR="00567110" w:rsidRDefault="00EB190B" w:rsidP="0056471A">
            <w:pPr>
              <w:spacing w:before="120" w:after="120"/>
            </w:pPr>
            <w:r w:rsidRPr="0056471A">
              <w:rPr>
                <w:rFonts w:ascii="Gudea" w:hAnsi="Gudea"/>
                <w:b/>
                <w:bCs/>
                <w:color w:val="0D414E"/>
              </w:rPr>
              <w:t>2</w:t>
            </w:r>
            <w:r w:rsidR="00567110" w:rsidRPr="0056471A">
              <w:rPr>
                <w:rFonts w:ascii="Gudea" w:hAnsi="Gudea"/>
                <w:b/>
                <w:bCs/>
                <w:color w:val="0D414E"/>
              </w:rPr>
              <w:t>.1</w:t>
            </w:r>
            <w:r w:rsidRPr="0056471A">
              <w:rPr>
                <w:rFonts w:ascii="Gudea" w:hAnsi="Gudea"/>
                <w:b/>
                <w:bCs/>
                <w:color w:val="0D414E"/>
              </w:rPr>
              <w:t>.1</w:t>
            </w:r>
            <w:r w:rsidR="00567110">
              <w:rPr>
                <w:rFonts w:ascii="Gudea" w:hAnsi="Gudea"/>
                <w:color w:val="0D414E"/>
              </w:rPr>
              <w:t xml:space="preserve"> </w:t>
            </w:r>
            <w:r w:rsidR="00567110" w:rsidRPr="000609D5">
              <w:rPr>
                <w:rFonts w:ascii="Gudea" w:hAnsi="Gudea"/>
                <w:color w:val="0D414E"/>
              </w:rPr>
              <w:t xml:space="preserve">Det </w:t>
            </w:r>
            <w:r w:rsidR="00567110" w:rsidRPr="00C12E3E">
              <w:rPr>
                <w:rFonts w:ascii="Gudea" w:hAnsi="Gudea"/>
                <w:b/>
                <w:bCs/>
                <w:color w:val="0D414E"/>
              </w:rPr>
              <w:t>anbefales</w:t>
            </w:r>
            <w:r w:rsidR="00567110" w:rsidRPr="000609D5">
              <w:rPr>
                <w:rFonts w:ascii="Gudea" w:hAnsi="Gudea"/>
                <w:color w:val="0D414E"/>
              </w:rPr>
              <w:t xml:space="preserve">, at bestyrelsen </w:t>
            </w:r>
            <w:r>
              <w:rPr>
                <w:rFonts w:ascii="Gudea" w:hAnsi="Gudea"/>
                <w:color w:val="0D414E"/>
              </w:rPr>
              <w:t>med henblik på at sikre den erhvervsdrivende fond</w:t>
            </w:r>
            <w:r w:rsidR="0056471A">
              <w:rPr>
                <w:rFonts w:ascii="Gudea" w:hAnsi="Gudea"/>
                <w:color w:val="0D414E"/>
              </w:rPr>
              <w:t>s virke i overensstemmelse med fondens formål og interesser mindst én gang årligt tager stilling til fondens overordnede strategi og uddelingspolitik med udgangspunkt i vedtægten.</w:t>
            </w:r>
          </w:p>
        </w:tc>
      </w:tr>
      <w:tr w:rsidR="00C6097E" w14:paraId="37059C4A" w14:textId="77777777" w:rsidTr="00BF725D">
        <w:trPr>
          <w:trHeight w:val="361"/>
        </w:trPr>
        <w:tc>
          <w:tcPr>
            <w:tcW w:w="2407" w:type="dxa"/>
            <w:vMerge w:val="restart"/>
            <w:shd w:val="clear" w:color="auto" w:fill="0D414E"/>
            <w:vAlign w:val="center"/>
          </w:tcPr>
          <w:p w14:paraId="227F0C18" w14:textId="77777777" w:rsidR="00567110" w:rsidRDefault="00567110" w:rsidP="00F94FB3">
            <w:pPr>
              <w:spacing w:before="20" w:after="20"/>
              <w:jc w:val="center"/>
            </w:pPr>
            <w:r w:rsidRPr="00F94FB3">
              <w:rPr>
                <w:rFonts w:ascii="Gudea" w:hAnsi="Gudea"/>
                <w:b/>
                <w:bCs/>
              </w:rPr>
              <w:t>Fonden følger</w:t>
            </w:r>
          </w:p>
        </w:tc>
        <w:tc>
          <w:tcPr>
            <w:tcW w:w="4814" w:type="dxa"/>
            <w:gridSpan w:val="2"/>
            <w:shd w:val="clear" w:color="auto" w:fill="0D414E"/>
          </w:tcPr>
          <w:p w14:paraId="7EFFB05C" w14:textId="77777777" w:rsidR="00567110" w:rsidRDefault="00567110" w:rsidP="00F94FB3">
            <w:pPr>
              <w:spacing w:before="20" w:after="20"/>
              <w:jc w:val="center"/>
            </w:pPr>
            <w:r w:rsidRPr="00F94FB3">
              <w:rPr>
                <w:rFonts w:ascii="Gudea" w:hAnsi="Gudea"/>
                <w:b/>
                <w:bCs/>
              </w:rPr>
              <w:t>Fonden forklarer</w:t>
            </w:r>
          </w:p>
        </w:tc>
        <w:tc>
          <w:tcPr>
            <w:tcW w:w="2407" w:type="dxa"/>
            <w:vMerge w:val="restart"/>
            <w:shd w:val="clear" w:color="auto" w:fill="0D414E"/>
            <w:vAlign w:val="center"/>
          </w:tcPr>
          <w:p w14:paraId="321DA9BE" w14:textId="77777777" w:rsidR="00567110" w:rsidRDefault="00567110" w:rsidP="00F94FB3">
            <w:pPr>
              <w:spacing w:before="20" w:after="20"/>
              <w:jc w:val="center"/>
            </w:pPr>
            <w:r w:rsidRPr="00F94FB3">
              <w:rPr>
                <w:rFonts w:ascii="Gudea" w:hAnsi="Gudea"/>
                <w:b/>
                <w:bCs/>
              </w:rPr>
              <w:t>Ikke relevant</w:t>
            </w:r>
          </w:p>
        </w:tc>
      </w:tr>
      <w:tr w:rsidR="00C6097E" w14:paraId="7129B4EC" w14:textId="77777777" w:rsidTr="00BF725D">
        <w:trPr>
          <w:trHeight w:val="408"/>
        </w:trPr>
        <w:tc>
          <w:tcPr>
            <w:tcW w:w="2407" w:type="dxa"/>
            <w:vMerge/>
            <w:shd w:val="clear" w:color="auto" w:fill="0D414E"/>
          </w:tcPr>
          <w:p w14:paraId="6D499A8C" w14:textId="77777777" w:rsidR="00567110" w:rsidRDefault="00567110" w:rsidP="00567110"/>
        </w:tc>
        <w:tc>
          <w:tcPr>
            <w:tcW w:w="2407" w:type="dxa"/>
            <w:shd w:val="clear" w:color="auto" w:fill="0D414E"/>
          </w:tcPr>
          <w:p w14:paraId="3BBADAA1" w14:textId="77777777" w:rsidR="00567110" w:rsidRPr="00E01A00" w:rsidRDefault="00567110" w:rsidP="00567110">
            <w:pPr>
              <w:jc w:val="center"/>
              <w:rPr>
                <w:i/>
                <w:iCs/>
              </w:rPr>
            </w:pPr>
            <w:r w:rsidRPr="00E01A00">
              <w:rPr>
                <w:i/>
                <w:iCs/>
              </w:rPr>
              <w:t>hvorfor</w:t>
            </w:r>
          </w:p>
        </w:tc>
        <w:tc>
          <w:tcPr>
            <w:tcW w:w="2407" w:type="dxa"/>
            <w:shd w:val="clear" w:color="auto" w:fill="0D414E"/>
          </w:tcPr>
          <w:p w14:paraId="0A623061" w14:textId="77777777" w:rsidR="00567110" w:rsidRPr="00AC5E36" w:rsidRDefault="00567110" w:rsidP="00567110">
            <w:pPr>
              <w:jc w:val="center"/>
              <w:rPr>
                <w:i/>
                <w:iCs/>
              </w:rPr>
            </w:pPr>
            <w:r w:rsidRPr="00AC5E36">
              <w:rPr>
                <w:i/>
                <w:iCs/>
              </w:rPr>
              <w:t>hvordan</w:t>
            </w:r>
          </w:p>
        </w:tc>
        <w:tc>
          <w:tcPr>
            <w:tcW w:w="2407" w:type="dxa"/>
            <w:vMerge/>
            <w:shd w:val="clear" w:color="auto" w:fill="0D414E"/>
          </w:tcPr>
          <w:p w14:paraId="73E69D33" w14:textId="77777777" w:rsidR="00567110" w:rsidRDefault="00567110" w:rsidP="00567110"/>
        </w:tc>
      </w:tr>
      <w:tr w:rsidR="00C6097E" w14:paraId="7CE75DB6" w14:textId="77777777" w:rsidTr="009F03D7">
        <w:trPr>
          <w:trHeight w:val="1255"/>
        </w:trPr>
        <w:tc>
          <w:tcPr>
            <w:tcW w:w="2407" w:type="dxa"/>
          </w:tcPr>
          <w:p w14:paraId="680EA443" w14:textId="1FBABA8C" w:rsidR="00567110" w:rsidRDefault="00CE3A19" w:rsidP="00C6097E">
            <w:pPr>
              <w:spacing w:before="20" w:after="20"/>
            </w:pPr>
            <w:r>
              <w:t xml:space="preserve">               X</w:t>
            </w:r>
          </w:p>
        </w:tc>
        <w:tc>
          <w:tcPr>
            <w:tcW w:w="2407" w:type="dxa"/>
          </w:tcPr>
          <w:p w14:paraId="14C09926" w14:textId="1591814D" w:rsidR="00567110" w:rsidRDefault="00567110" w:rsidP="00567110"/>
        </w:tc>
        <w:tc>
          <w:tcPr>
            <w:tcW w:w="2407" w:type="dxa"/>
          </w:tcPr>
          <w:p w14:paraId="3BC0157B" w14:textId="63B44394" w:rsidR="00567110" w:rsidRDefault="00567110" w:rsidP="00567110"/>
        </w:tc>
        <w:tc>
          <w:tcPr>
            <w:tcW w:w="2407" w:type="dxa"/>
            <w:shd w:val="clear" w:color="auto" w:fill="0D414E"/>
          </w:tcPr>
          <w:p w14:paraId="5304DEE2" w14:textId="5653B0D8" w:rsidR="00567110" w:rsidRDefault="00567110" w:rsidP="00567110"/>
        </w:tc>
      </w:tr>
    </w:tbl>
    <w:p w14:paraId="21DE9E53" w14:textId="77777777" w:rsidR="0094413D" w:rsidRDefault="0094413D"/>
    <w:tbl>
      <w:tblPr>
        <w:tblStyle w:val="TableGrid"/>
        <w:tblW w:w="0" w:type="auto"/>
        <w:tblLayout w:type="fixed"/>
        <w:tblLook w:val="04A0" w:firstRow="1" w:lastRow="0" w:firstColumn="1" w:lastColumn="0" w:noHBand="0" w:noVBand="1"/>
        <w:tblDescription w:val="Tabel 3"/>
      </w:tblPr>
      <w:tblGrid>
        <w:gridCol w:w="2402"/>
        <w:gridCol w:w="2402"/>
        <w:gridCol w:w="2402"/>
        <w:gridCol w:w="2402"/>
      </w:tblGrid>
      <w:tr w:rsidR="00136346" w14:paraId="32D4061B" w14:textId="77777777" w:rsidTr="00BF725D">
        <w:trPr>
          <w:tblHeader/>
        </w:trPr>
        <w:tc>
          <w:tcPr>
            <w:tcW w:w="9608" w:type="dxa"/>
            <w:gridSpan w:val="4"/>
            <w:tcBorders>
              <w:top w:val="single" w:sz="12" w:space="0" w:color="auto"/>
              <w:left w:val="single" w:sz="12" w:space="0" w:color="auto"/>
              <w:right w:val="single" w:sz="12" w:space="0" w:color="auto"/>
            </w:tcBorders>
          </w:tcPr>
          <w:p w14:paraId="1E5EB860" w14:textId="19F3E7EC" w:rsidR="00136346" w:rsidRDefault="00136346" w:rsidP="0056471A">
            <w:pPr>
              <w:spacing w:before="120" w:after="120"/>
              <w:jc w:val="both"/>
            </w:pPr>
            <w:r w:rsidRPr="003B2E26">
              <w:rPr>
                <w:rFonts w:ascii="Gudea" w:hAnsi="Gudea"/>
                <w:b/>
                <w:bCs/>
                <w:color w:val="0D414E"/>
              </w:rPr>
              <w:lastRenderedPageBreak/>
              <w:t>2.1.2</w:t>
            </w:r>
            <w:r w:rsidRPr="00136346">
              <w:rPr>
                <w:rFonts w:ascii="Gudea" w:hAnsi="Gudea"/>
                <w:color w:val="0D414E"/>
              </w:rPr>
              <w:t xml:space="preserve"> Det </w:t>
            </w:r>
            <w:r w:rsidRPr="003B2E26">
              <w:rPr>
                <w:rFonts w:ascii="Gudea" w:hAnsi="Gudea"/>
                <w:b/>
                <w:bCs/>
                <w:color w:val="0D414E"/>
              </w:rPr>
              <w:t>anbefales</w:t>
            </w:r>
            <w:r w:rsidRPr="00136346">
              <w:rPr>
                <w:rFonts w:ascii="Gudea" w:hAnsi="Gudea"/>
                <w:color w:val="0D414E"/>
              </w:rPr>
              <w:t>, at bestyrelsen løbende forholder sig til, om fondens forvaltning af dens samlede kapital modsvarer fondens formål og behov på kort og lang sigt.</w:t>
            </w:r>
            <w:r>
              <w:rPr>
                <w:sz w:val="23"/>
                <w:szCs w:val="23"/>
              </w:rPr>
              <w:t xml:space="preserve"> </w:t>
            </w:r>
          </w:p>
        </w:tc>
      </w:tr>
      <w:tr w:rsidR="00136346" w14:paraId="01AACC26" w14:textId="77777777" w:rsidTr="00BF725D">
        <w:trPr>
          <w:trHeight w:val="397"/>
        </w:trPr>
        <w:tc>
          <w:tcPr>
            <w:tcW w:w="2402" w:type="dxa"/>
            <w:vMerge w:val="restart"/>
            <w:tcBorders>
              <w:left w:val="single" w:sz="12" w:space="0" w:color="auto"/>
            </w:tcBorders>
            <w:shd w:val="clear" w:color="auto" w:fill="0D414E"/>
            <w:vAlign w:val="center"/>
          </w:tcPr>
          <w:p w14:paraId="0AFAFB60" w14:textId="77777777" w:rsidR="00136346" w:rsidRPr="00450ABB" w:rsidRDefault="00136346" w:rsidP="00EA4921">
            <w:pPr>
              <w:spacing w:before="20" w:after="20"/>
              <w:jc w:val="center"/>
              <w:rPr>
                <w:rFonts w:ascii="Gudea" w:hAnsi="Gudea"/>
                <w:b/>
                <w:bCs/>
              </w:rPr>
            </w:pPr>
            <w:r w:rsidRPr="00450ABB">
              <w:rPr>
                <w:rFonts w:ascii="Gudea" w:hAnsi="Gudea"/>
                <w:b/>
                <w:bCs/>
              </w:rPr>
              <w:t>Fonden følger</w:t>
            </w:r>
          </w:p>
        </w:tc>
        <w:tc>
          <w:tcPr>
            <w:tcW w:w="4804" w:type="dxa"/>
            <w:gridSpan w:val="2"/>
            <w:shd w:val="clear" w:color="auto" w:fill="0D414E"/>
          </w:tcPr>
          <w:p w14:paraId="598A42E0" w14:textId="77777777" w:rsidR="00136346" w:rsidRPr="00450ABB" w:rsidRDefault="00136346" w:rsidP="00EA4921">
            <w:pPr>
              <w:spacing w:before="20" w:after="20"/>
              <w:jc w:val="center"/>
              <w:rPr>
                <w:rFonts w:ascii="Gudea" w:hAnsi="Gudea"/>
                <w:b/>
                <w:bCs/>
              </w:rPr>
            </w:pPr>
            <w:r w:rsidRPr="00450ABB">
              <w:rPr>
                <w:rFonts w:ascii="Gudea" w:hAnsi="Gudea"/>
                <w:b/>
                <w:bCs/>
              </w:rPr>
              <w:t>Fonden forklarer</w:t>
            </w:r>
          </w:p>
        </w:tc>
        <w:tc>
          <w:tcPr>
            <w:tcW w:w="2402" w:type="dxa"/>
            <w:vMerge w:val="restart"/>
            <w:tcBorders>
              <w:right w:val="single" w:sz="12" w:space="0" w:color="auto"/>
            </w:tcBorders>
            <w:shd w:val="clear" w:color="auto" w:fill="0D414E"/>
            <w:vAlign w:val="center"/>
          </w:tcPr>
          <w:p w14:paraId="283483A3" w14:textId="77777777" w:rsidR="00136346" w:rsidRPr="00450ABB" w:rsidRDefault="00136346" w:rsidP="00EA4921">
            <w:pPr>
              <w:spacing w:before="20" w:after="20"/>
              <w:jc w:val="center"/>
              <w:rPr>
                <w:rFonts w:ascii="Gudea" w:hAnsi="Gudea"/>
                <w:b/>
                <w:bCs/>
              </w:rPr>
            </w:pPr>
            <w:r w:rsidRPr="00450ABB">
              <w:rPr>
                <w:rFonts w:ascii="Gudea" w:hAnsi="Gudea"/>
                <w:b/>
                <w:bCs/>
              </w:rPr>
              <w:t>Ikke relevant</w:t>
            </w:r>
          </w:p>
        </w:tc>
      </w:tr>
      <w:tr w:rsidR="00136346" w14:paraId="061A55D7" w14:textId="77777777" w:rsidTr="00BF725D">
        <w:trPr>
          <w:trHeight w:val="339"/>
        </w:trPr>
        <w:tc>
          <w:tcPr>
            <w:tcW w:w="2402" w:type="dxa"/>
            <w:vMerge/>
            <w:tcBorders>
              <w:left w:val="single" w:sz="12" w:space="0" w:color="auto"/>
            </w:tcBorders>
            <w:shd w:val="clear" w:color="auto" w:fill="0D414E"/>
          </w:tcPr>
          <w:p w14:paraId="10668FAB" w14:textId="77777777" w:rsidR="00136346" w:rsidRDefault="00136346" w:rsidP="00EA4921">
            <w:pPr>
              <w:spacing w:before="20" w:after="20"/>
            </w:pPr>
          </w:p>
        </w:tc>
        <w:tc>
          <w:tcPr>
            <w:tcW w:w="2402" w:type="dxa"/>
            <w:shd w:val="clear" w:color="auto" w:fill="0D414E"/>
          </w:tcPr>
          <w:p w14:paraId="49A26000" w14:textId="77777777" w:rsidR="00136346" w:rsidRPr="00892C6A" w:rsidRDefault="00136346" w:rsidP="00EA4921">
            <w:pPr>
              <w:spacing w:before="20" w:after="20"/>
              <w:jc w:val="center"/>
              <w:rPr>
                <w:rFonts w:ascii="Gudea" w:hAnsi="Gudea"/>
                <w:i/>
                <w:iCs/>
              </w:rPr>
            </w:pPr>
            <w:r w:rsidRPr="00892C6A">
              <w:rPr>
                <w:rFonts w:ascii="Gudea" w:hAnsi="Gudea"/>
                <w:i/>
                <w:iCs/>
              </w:rPr>
              <w:t>hvorfor</w:t>
            </w:r>
          </w:p>
        </w:tc>
        <w:tc>
          <w:tcPr>
            <w:tcW w:w="2402" w:type="dxa"/>
            <w:shd w:val="clear" w:color="auto" w:fill="0D414E"/>
          </w:tcPr>
          <w:p w14:paraId="7549B86A" w14:textId="77777777" w:rsidR="00136346" w:rsidRPr="00892C6A" w:rsidRDefault="00136346" w:rsidP="00EA4921">
            <w:pPr>
              <w:spacing w:before="20" w:after="20"/>
              <w:jc w:val="center"/>
              <w:rPr>
                <w:rFonts w:ascii="Gudea" w:hAnsi="Gudea"/>
                <w:i/>
                <w:iCs/>
              </w:rPr>
            </w:pPr>
            <w:r w:rsidRPr="00892C6A">
              <w:rPr>
                <w:rFonts w:ascii="Gudea" w:hAnsi="Gudea"/>
                <w:i/>
                <w:iCs/>
              </w:rPr>
              <w:t>hvordan</w:t>
            </w:r>
          </w:p>
        </w:tc>
        <w:tc>
          <w:tcPr>
            <w:tcW w:w="2402" w:type="dxa"/>
            <w:vMerge/>
            <w:tcBorders>
              <w:bottom w:val="single" w:sz="4" w:space="0" w:color="auto"/>
              <w:right w:val="single" w:sz="12" w:space="0" w:color="auto"/>
            </w:tcBorders>
          </w:tcPr>
          <w:p w14:paraId="2834A13C" w14:textId="77777777" w:rsidR="00136346" w:rsidRDefault="00136346" w:rsidP="00EA4921">
            <w:pPr>
              <w:spacing w:before="20" w:after="20"/>
            </w:pPr>
          </w:p>
        </w:tc>
      </w:tr>
      <w:tr w:rsidR="00136346" w14:paraId="4A123269" w14:textId="77777777" w:rsidTr="00BF725D">
        <w:trPr>
          <w:trHeight w:val="1698"/>
        </w:trPr>
        <w:tc>
          <w:tcPr>
            <w:tcW w:w="2402" w:type="dxa"/>
            <w:tcBorders>
              <w:left w:val="single" w:sz="12" w:space="0" w:color="auto"/>
              <w:bottom w:val="single" w:sz="12" w:space="0" w:color="auto"/>
            </w:tcBorders>
          </w:tcPr>
          <w:p w14:paraId="3B5BC0D1" w14:textId="5BB924C0" w:rsidR="00136346" w:rsidRDefault="00CE3A19" w:rsidP="00EA4921">
            <w:pPr>
              <w:spacing w:before="20" w:after="20"/>
            </w:pPr>
            <w:r>
              <w:t xml:space="preserve">              X</w:t>
            </w:r>
          </w:p>
        </w:tc>
        <w:tc>
          <w:tcPr>
            <w:tcW w:w="2402" w:type="dxa"/>
            <w:tcBorders>
              <w:bottom w:val="single" w:sz="12" w:space="0" w:color="auto"/>
            </w:tcBorders>
          </w:tcPr>
          <w:p w14:paraId="4A00F61B" w14:textId="5ED86C16" w:rsidR="00136346" w:rsidRDefault="00136346" w:rsidP="00EA4921">
            <w:pPr>
              <w:spacing w:before="20" w:after="20"/>
            </w:pPr>
          </w:p>
        </w:tc>
        <w:tc>
          <w:tcPr>
            <w:tcW w:w="2402" w:type="dxa"/>
            <w:tcBorders>
              <w:bottom w:val="single" w:sz="12" w:space="0" w:color="auto"/>
            </w:tcBorders>
          </w:tcPr>
          <w:p w14:paraId="21EE3E08" w14:textId="08B33A83" w:rsidR="00136346" w:rsidRDefault="00136346" w:rsidP="00EA4921">
            <w:pPr>
              <w:spacing w:before="20" w:after="20"/>
            </w:pPr>
          </w:p>
        </w:tc>
        <w:tc>
          <w:tcPr>
            <w:tcW w:w="2402" w:type="dxa"/>
            <w:tcBorders>
              <w:bottom w:val="single" w:sz="12" w:space="0" w:color="auto"/>
              <w:right w:val="single" w:sz="12" w:space="0" w:color="auto"/>
              <w:tl2br w:val="nil"/>
              <w:tr2bl w:val="nil"/>
            </w:tcBorders>
            <w:shd w:val="clear" w:color="auto" w:fill="0D414E"/>
          </w:tcPr>
          <w:p w14:paraId="4BCE72AD" w14:textId="25CEC6F4" w:rsidR="00136346" w:rsidRDefault="00136346" w:rsidP="00EA4921">
            <w:pPr>
              <w:spacing w:before="20" w:after="20"/>
            </w:pPr>
          </w:p>
        </w:tc>
      </w:tr>
    </w:tbl>
    <w:p w14:paraId="17EB9C5E" w14:textId="77777777" w:rsidR="00136346" w:rsidRDefault="00136346"/>
    <w:p w14:paraId="1B22949A" w14:textId="0791FEED" w:rsidR="00E10AB1" w:rsidRDefault="00E10AB1" w:rsidP="00E10AB1">
      <w:pPr>
        <w:pStyle w:val="Heading4"/>
        <w:rPr>
          <w:sz w:val="26"/>
        </w:rPr>
      </w:pPr>
      <w:r w:rsidRPr="009D6246">
        <w:t>2.2. Formanden og de øvrige medlemmer af bestyrelsen</w:t>
      </w:r>
    </w:p>
    <w:tbl>
      <w:tblPr>
        <w:tblStyle w:val="TableGrid"/>
        <w:tblW w:w="0" w:type="auto"/>
        <w:tblLayout w:type="fixed"/>
        <w:tblLook w:val="04A0" w:firstRow="1" w:lastRow="0" w:firstColumn="1" w:lastColumn="0" w:noHBand="0" w:noVBand="1"/>
        <w:tblDescription w:val="Tabel 4"/>
      </w:tblPr>
      <w:tblGrid>
        <w:gridCol w:w="2402"/>
        <w:gridCol w:w="2402"/>
        <w:gridCol w:w="2402"/>
        <w:gridCol w:w="2402"/>
      </w:tblGrid>
      <w:tr w:rsidR="00136346" w14:paraId="49760D0F" w14:textId="77777777" w:rsidTr="00BF725D">
        <w:trPr>
          <w:tblHeader/>
        </w:trPr>
        <w:tc>
          <w:tcPr>
            <w:tcW w:w="9608" w:type="dxa"/>
            <w:gridSpan w:val="4"/>
            <w:tcBorders>
              <w:top w:val="single" w:sz="12" w:space="0" w:color="auto"/>
              <w:left w:val="single" w:sz="12" w:space="0" w:color="auto"/>
              <w:right w:val="single" w:sz="12" w:space="0" w:color="auto"/>
            </w:tcBorders>
          </w:tcPr>
          <w:p w14:paraId="14C44ACB" w14:textId="05547DD6" w:rsidR="00136346" w:rsidRDefault="00136346" w:rsidP="0056471A">
            <w:pPr>
              <w:spacing w:before="120" w:after="120"/>
              <w:jc w:val="both"/>
            </w:pPr>
            <w:r w:rsidRPr="003B2E26">
              <w:rPr>
                <w:rFonts w:ascii="Gudea" w:hAnsi="Gudea"/>
                <w:b/>
                <w:bCs/>
                <w:color w:val="0D414E"/>
              </w:rPr>
              <w:t>2.2.1</w:t>
            </w:r>
            <w:r w:rsidRPr="00136346">
              <w:rPr>
                <w:rFonts w:ascii="Gudea" w:hAnsi="Gudea"/>
                <w:color w:val="0D414E"/>
              </w:rPr>
              <w:t xml:space="preserve"> Det </w:t>
            </w:r>
            <w:r w:rsidRPr="003B2E26">
              <w:rPr>
                <w:rFonts w:ascii="Gudea" w:hAnsi="Gudea"/>
                <w:b/>
                <w:bCs/>
                <w:color w:val="0D414E"/>
              </w:rPr>
              <w:t>anbefales</w:t>
            </w:r>
            <w:r w:rsidRPr="00136346">
              <w:rPr>
                <w:rFonts w:ascii="Gudea" w:hAnsi="Gudea"/>
                <w:color w:val="0D414E"/>
              </w:rPr>
              <w:t>, at bestyrelsesformanden organiserer, indkalder og leder bestyrelsesmøderne med henblik på at sikre et effektivt bestyrelsesarbejde og skabe de bedst mulige forudsætninger for bestyrelsesmedlemmernes arbejde, enkeltvis og samlet.</w:t>
            </w:r>
            <w:r>
              <w:rPr>
                <w:sz w:val="23"/>
                <w:szCs w:val="23"/>
              </w:rPr>
              <w:t xml:space="preserve"> </w:t>
            </w:r>
          </w:p>
        </w:tc>
      </w:tr>
      <w:tr w:rsidR="00136346" w:rsidRPr="00892C6A" w14:paraId="470E2989" w14:textId="77777777" w:rsidTr="00BF725D">
        <w:trPr>
          <w:trHeight w:val="397"/>
        </w:trPr>
        <w:tc>
          <w:tcPr>
            <w:tcW w:w="2402" w:type="dxa"/>
            <w:vMerge w:val="restart"/>
            <w:tcBorders>
              <w:left w:val="single" w:sz="12" w:space="0" w:color="auto"/>
            </w:tcBorders>
            <w:shd w:val="clear" w:color="auto" w:fill="0D414E"/>
            <w:vAlign w:val="center"/>
          </w:tcPr>
          <w:p w14:paraId="50DFE4F2" w14:textId="77777777" w:rsidR="00136346" w:rsidRPr="00450ABB" w:rsidRDefault="00136346" w:rsidP="006754B7">
            <w:pPr>
              <w:spacing w:before="20" w:after="20"/>
              <w:jc w:val="center"/>
              <w:rPr>
                <w:rFonts w:ascii="Gudea" w:hAnsi="Gudea"/>
                <w:b/>
                <w:bCs/>
              </w:rPr>
            </w:pPr>
            <w:r w:rsidRPr="00450ABB">
              <w:rPr>
                <w:rFonts w:ascii="Gudea" w:hAnsi="Gudea"/>
                <w:b/>
                <w:bCs/>
              </w:rPr>
              <w:t>Fonden følger</w:t>
            </w:r>
          </w:p>
        </w:tc>
        <w:tc>
          <w:tcPr>
            <w:tcW w:w="4804" w:type="dxa"/>
            <w:gridSpan w:val="2"/>
            <w:shd w:val="clear" w:color="auto" w:fill="0D414E"/>
          </w:tcPr>
          <w:p w14:paraId="385EF25A" w14:textId="77777777" w:rsidR="00136346" w:rsidRPr="00450ABB" w:rsidRDefault="00136346" w:rsidP="006754B7">
            <w:pPr>
              <w:spacing w:before="20" w:after="20"/>
              <w:jc w:val="center"/>
              <w:rPr>
                <w:rFonts w:ascii="Gudea" w:hAnsi="Gudea"/>
                <w:b/>
                <w:bCs/>
              </w:rPr>
            </w:pPr>
            <w:r w:rsidRPr="00450ABB">
              <w:rPr>
                <w:rFonts w:ascii="Gudea" w:hAnsi="Gudea"/>
                <w:b/>
                <w:bCs/>
              </w:rPr>
              <w:t>Fonden forklarer</w:t>
            </w:r>
          </w:p>
        </w:tc>
        <w:tc>
          <w:tcPr>
            <w:tcW w:w="2402" w:type="dxa"/>
            <w:vMerge w:val="restart"/>
            <w:tcBorders>
              <w:right w:val="single" w:sz="12" w:space="0" w:color="auto"/>
            </w:tcBorders>
            <w:shd w:val="clear" w:color="auto" w:fill="0D414E"/>
            <w:vAlign w:val="center"/>
          </w:tcPr>
          <w:p w14:paraId="2D8449C1" w14:textId="77777777" w:rsidR="00136346" w:rsidRPr="00450ABB" w:rsidRDefault="00136346" w:rsidP="006754B7">
            <w:pPr>
              <w:spacing w:before="20" w:after="20"/>
              <w:jc w:val="center"/>
              <w:rPr>
                <w:rFonts w:ascii="Gudea" w:hAnsi="Gudea"/>
                <w:b/>
                <w:bCs/>
              </w:rPr>
            </w:pPr>
            <w:r w:rsidRPr="00450ABB">
              <w:rPr>
                <w:rFonts w:ascii="Gudea" w:hAnsi="Gudea"/>
                <w:b/>
                <w:bCs/>
              </w:rPr>
              <w:t>Ikke relevant</w:t>
            </w:r>
          </w:p>
        </w:tc>
      </w:tr>
      <w:tr w:rsidR="00136346" w:rsidRPr="00892C6A" w14:paraId="6851F89F" w14:textId="77777777" w:rsidTr="00BF725D">
        <w:trPr>
          <w:trHeight w:val="413"/>
        </w:trPr>
        <w:tc>
          <w:tcPr>
            <w:tcW w:w="2402" w:type="dxa"/>
            <w:vMerge/>
            <w:tcBorders>
              <w:left w:val="single" w:sz="12" w:space="0" w:color="auto"/>
            </w:tcBorders>
            <w:shd w:val="clear" w:color="auto" w:fill="0D414E"/>
          </w:tcPr>
          <w:p w14:paraId="055C3DFF" w14:textId="77777777" w:rsidR="00136346" w:rsidRPr="00892C6A" w:rsidRDefault="00136346" w:rsidP="006754B7">
            <w:pPr>
              <w:spacing w:before="20" w:after="20"/>
              <w:rPr>
                <w:rFonts w:ascii="Gudea" w:hAnsi="Gudea"/>
              </w:rPr>
            </w:pPr>
          </w:p>
        </w:tc>
        <w:tc>
          <w:tcPr>
            <w:tcW w:w="2402" w:type="dxa"/>
            <w:shd w:val="clear" w:color="auto" w:fill="0D414E"/>
          </w:tcPr>
          <w:p w14:paraId="3EC30F37" w14:textId="77777777" w:rsidR="00136346" w:rsidRPr="00892C6A" w:rsidRDefault="00136346" w:rsidP="006754B7">
            <w:pPr>
              <w:spacing w:before="20" w:after="20"/>
              <w:jc w:val="center"/>
              <w:rPr>
                <w:rFonts w:ascii="Gudea" w:hAnsi="Gudea"/>
                <w:i/>
                <w:iCs/>
              </w:rPr>
            </w:pPr>
            <w:r w:rsidRPr="00892C6A">
              <w:rPr>
                <w:rFonts w:ascii="Gudea" w:hAnsi="Gudea"/>
                <w:i/>
                <w:iCs/>
              </w:rPr>
              <w:t>hvorfor</w:t>
            </w:r>
          </w:p>
        </w:tc>
        <w:tc>
          <w:tcPr>
            <w:tcW w:w="2402" w:type="dxa"/>
            <w:shd w:val="clear" w:color="auto" w:fill="0D414E"/>
          </w:tcPr>
          <w:p w14:paraId="5C2B97EE" w14:textId="77777777" w:rsidR="00136346" w:rsidRPr="00892C6A" w:rsidRDefault="00136346" w:rsidP="006754B7">
            <w:pPr>
              <w:spacing w:before="20" w:after="20"/>
              <w:jc w:val="center"/>
              <w:rPr>
                <w:rFonts w:ascii="Gudea" w:hAnsi="Gudea"/>
                <w:i/>
                <w:iCs/>
              </w:rPr>
            </w:pPr>
            <w:r w:rsidRPr="00892C6A">
              <w:rPr>
                <w:rFonts w:ascii="Gudea" w:hAnsi="Gudea"/>
                <w:i/>
                <w:iCs/>
              </w:rPr>
              <w:t>hvordan</w:t>
            </w:r>
          </w:p>
        </w:tc>
        <w:tc>
          <w:tcPr>
            <w:tcW w:w="2402" w:type="dxa"/>
            <w:vMerge/>
            <w:tcBorders>
              <w:bottom w:val="single" w:sz="4" w:space="0" w:color="auto"/>
              <w:right w:val="single" w:sz="12" w:space="0" w:color="auto"/>
            </w:tcBorders>
          </w:tcPr>
          <w:p w14:paraId="0F707555" w14:textId="77777777" w:rsidR="00136346" w:rsidRPr="00892C6A" w:rsidRDefault="00136346" w:rsidP="006754B7">
            <w:pPr>
              <w:spacing w:before="20" w:after="20"/>
              <w:rPr>
                <w:rFonts w:ascii="Gudea" w:hAnsi="Gudea"/>
              </w:rPr>
            </w:pPr>
          </w:p>
        </w:tc>
      </w:tr>
      <w:tr w:rsidR="00136346" w14:paraId="3410942D" w14:textId="77777777" w:rsidTr="00BF725D">
        <w:trPr>
          <w:trHeight w:val="1691"/>
        </w:trPr>
        <w:tc>
          <w:tcPr>
            <w:tcW w:w="2402" w:type="dxa"/>
            <w:tcBorders>
              <w:left w:val="single" w:sz="12" w:space="0" w:color="auto"/>
              <w:bottom w:val="single" w:sz="12" w:space="0" w:color="auto"/>
            </w:tcBorders>
          </w:tcPr>
          <w:p w14:paraId="2BBBD530" w14:textId="2187A129" w:rsidR="00136346" w:rsidRDefault="00CE3A19" w:rsidP="006754B7">
            <w:pPr>
              <w:spacing w:before="20" w:after="20"/>
            </w:pPr>
            <w:r>
              <w:t xml:space="preserve">            X</w:t>
            </w:r>
          </w:p>
        </w:tc>
        <w:tc>
          <w:tcPr>
            <w:tcW w:w="2402" w:type="dxa"/>
            <w:tcBorders>
              <w:bottom w:val="single" w:sz="12" w:space="0" w:color="auto"/>
            </w:tcBorders>
          </w:tcPr>
          <w:p w14:paraId="5FEE5BB7" w14:textId="5F30A84C" w:rsidR="00136346" w:rsidRDefault="00136346" w:rsidP="006754B7">
            <w:pPr>
              <w:spacing w:before="20" w:after="20"/>
            </w:pPr>
          </w:p>
        </w:tc>
        <w:tc>
          <w:tcPr>
            <w:tcW w:w="2402" w:type="dxa"/>
            <w:tcBorders>
              <w:bottom w:val="single" w:sz="12" w:space="0" w:color="auto"/>
            </w:tcBorders>
          </w:tcPr>
          <w:p w14:paraId="56416E0B" w14:textId="5CE88484" w:rsidR="00136346" w:rsidRDefault="00136346" w:rsidP="006754B7">
            <w:pPr>
              <w:spacing w:before="20" w:after="20"/>
            </w:pPr>
          </w:p>
        </w:tc>
        <w:tc>
          <w:tcPr>
            <w:tcW w:w="2402" w:type="dxa"/>
            <w:tcBorders>
              <w:bottom w:val="single" w:sz="12" w:space="0" w:color="auto"/>
              <w:right w:val="single" w:sz="12" w:space="0" w:color="auto"/>
              <w:tl2br w:val="nil"/>
              <w:tr2bl w:val="nil"/>
            </w:tcBorders>
            <w:shd w:val="clear" w:color="auto" w:fill="0D414E"/>
          </w:tcPr>
          <w:p w14:paraId="272791C9" w14:textId="28F1BCE6" w:rsidR="00136346" w:rsidRDefault="00136346" w:rsidP="006754B7">
            <w:pPr>
              <w:spacing w:before="20" w:after="20"/>
            </w:pPr>
          </w:p>
        </w:tc>
      </w:tr>
    </w:tbl>
    <w:p w14:paraId="10FA831D" w14:textId="77777777" w:rsidR="003A6709" w:rsidRDefault="003A6709"/>
    <w:tbl>
      <w:tblPr>
        <w:tblStyle w:val="TableGrid"/>
        <w:tblW w:w="0" w:type="auto"/>
        <w:tblLayout w:type="fixed"/>
        <w:tblLook w:val="04A0" w:firstRow="1" w:lastRow="0" w:firstColumn="1" w:lastColumn="0" w:noHBand="0" w:noVBand="1"/>
        <w:tblDescription w:val="Tabel 5"/>
      </w:tblPr>
      <w:tblGrid>
        <w:gridCol w:w="2402"/>
        <w:gridCol w:w="2402"/>
        <w:gridCol w:w="2402"/>
        <w:gridCol w:w="2402"/>
      </w:tblGrid>
      <w:tr w:rsidR="00136346" w14:paraId="4FAD267C" w14:textId="77777777" w:rsidTr="00CA591E">
        <w:trPr>
          <w:cantSplit/>
          <w:tblHeader/>
        </w:trPr>
        <w:tc>
          <w:tcPr>
            <w:tcW w:w="9608" w:type="dxa"/>
            <w:gridSpan w:val="4"/>
            <w:tcBorders>
              <w:top w:val="single" w:sz="12" w:space="0" w:color="auto"/>
              <w:left w:val="single" w:sz="12" w:space="0" w:color="auto"/>
              <w:right w:val="single" w:sz="12" w:space="0" w:color="auto"/>
            </w:tcBorders>
          </w:tcPr>
          <w:p w14:paraId="121BCDA6" w14:textId="674D6B41" w:rsidR="00136346" w:rsidRDefault="00136346" w:rsidP="0056471A">
            <w:pPr>
              <w:spacing w:before="120" w:after="120"/>
              <w:jc w:val="both"/>
            </w:pPr>
            <w:r w:rsidRPr="003B2E26">
              <w:rPr>
                <w:rFonts w:ascii="Gudea" w:hAnsi="Gudea"/>
                <w:b/>
                <w:bCs/>
                <w:color w:val="0D414E"/>
              </w:rPr>
              <w:t>2.2.2</w:t>
            </w:r>
            <w:r w:rsidRPr="00136346">
              <w:rPr>
                <w:rFonts w:ascii="Gudea" w:hAnsi="Gudea"/>
                <w:color w:val="0D414E"/>
              </w:rPr>
              <w:t xml:space="preserve"> Det </w:t>
            </w:r>
            <w:r w:rsidRPr="003B2E26">
              <w:rPr>
                <w:rFonts w:ascii="Gudea" w:hAnsi="Gudea"/>
                <w:b/>
                <w:bCs/>
                <w:color w:val="0D414E"/>
              </w:rPr>
              <w:t>anbefales</w:t>
            </w:r>
            <w:r w:rsidRPr="00136346">
              <w:rPr>
                <w:rFonts w:ascii="Gudea" w:hAnsi="Gudea"/>
                <w:color w:val="0D414E"/>
              </w:rPr>
              <w:t>, at hvis bestyrelsen</w:t>
            </w:r>
            <w:r w:rsidR="008F73DC">
              <w:rPr>
                <w:rFonts w:ascii="Gudea" w:hAnsi="Gudea"/>
                <w:color w:val="0D414E"/>
              </w:rPr>
              <w:t xml:space="preserve"> </w:t>
            </w:r>
            <w:r w:rsidRPr="00136346">
              <w:rPr>
                <w:rFonts w:ascii="Gudea" w:hAnsi="Gudea"/>
                <w:color w:val="0D414E"/>
              </w:rPr>
              <w:t>anmoder</w:t>
            </w:r>
            <w:r>
              <w:rPr>
                <w:rFonts w:ascii="Gudea" w:hAnsi="Gudea"/>
                <w:color w:val="0D414E"/>
              </w:rPr>
              <w:t xml:space="preserve"> </w:t>
            </w:r>
            <w:r w:rsidR="00DE63D2">
              <w:rPr>
                <w:rFonts w:ascii="Gudea" w:hAnsi="Gudea"/>
                <w:color w:val="0D414E"/>
              </w:rPr>
              <w:t>et medlem</w:t>
            </w:r>
            <w:r w:rsidRPr="00136346">
              <w:rPr>
                <w:rFonts w:ascii="Gudea" w:hAnsi="Gudea"/>
                <w:color w:val="0D414E"/>
              </w:rPr>
              <w:t xml:space="preserve"> af bestyrelsen om at udføre særlige opgaver for fonden ud over</w:t>
            </w:r>
            <w:r w:rsidR="00DE63D2">
              <w:rPr>
                <w:rFonts w:ascii="Gudea" w:hAnsi="Gudea"/>
                <w:color w:val="0D414E"/>
              </w:rPr>
              <w:t xml:space="preserve"> </w:t>
            </w:r>
            <w:r w:rsidRPr="00136346">
              <w:rPr>
                <w:rFonts w:ascii="Gudea" w:hAnsi="Gudea"/>
                <w:color w:val="0D414E"/>
              </w:rPr>
              <w:t>bestyrelseshvervet, bør der foreligge en bestyrelsesbeslutning herom, der sikrer, at bestyrelsen bevarer den uafhængige overordnede ledelse og kontrolfunktion. Der bør sikres en forsvarlig arbejdsdeling mellem formanden og de øvrige medlemmer af bestyrelsen og en eventuel direktion.</w:t>
            </w:r>
            <w:r>
              <w:rPr>
                <w:sz w:val="23"/>
                <w:szCs w:val="23"/>
              </w:rPr>
              <w:t xml:space="preserve"> </w:t>
            </w:r>
          </w:p>
        </w:tc>
      </w:tr>
      <w:tr w:rsidR="00136346" w14:paraId="5FC4F3CB" w14:textId="77777777" w:rsidTr="00820DC2">
        <w:trPr>
          <w:trHeight w:val="433"/>
        </w:trPr>
        <w:tc>
          <w:tcPr>
            <w:tcW w:w="2402" w:type="dxa"/>
            <w:vMerge w:val="restart"/>
            <w:tcBorders>
              <w:left w:val="single" w:sz="12" w:space="0" w:color="auto"/>
            </w:tcBorders>
            <w:shd w:val="clear" w:color="auto" w:fill="0D414E"/>
            <w:vAlign w:val="center"/>
          </w:tcPr>
          <w:p w14:paraId="40AA30F9" w14:textId="77777777" w:rsidR="00136346" w:rsidRPr="00450ABB" w:rsidRDefault="00136346" w:rsidP="006754B7">
            <w:pPr>
              <w:spacing w:before="20" w:after="20"/>
              <w:jc w:val="center"/>
              <w:rPr>
                <w:rFonts w:ascii="Gudea" w:hAnsi="Gudea"/>
                <w:b/>
                <w:bCs/>
              </w:rPr>
            </w:pPr>
            <w:r w:rsidRPr="00450ABB">
              <w:rPr>
                <w:rFonts w:ascii="Gudea" w:hAnsi="Gudea"/>
                <w:b/>
                <w:bCs/>
              </w:rPr>
              <w:t>Fonden følger</w:t>
            </w:r>
          </w:p>
        </w:tc>
        <w:tc>
          <w:tcPr>
            <w:tcW w:w="4804" w:type="dxa"/>
            <w:gridSpan w:val="2"/>
            <w:shd w:val="clear" w:color="auto" w:fill="0D414E"/>
          </w:tcPr>
          <w:p w14:paraId="5C2596B3" w14:textId="77777777" w:rsidR="00136346" w:rsidRPr="00450ABB" w:rsidRDefault="00136346" w:rsidP="006754B7">
            <w:pPr>
              <w:spacing w:before="20" w:after="20"/>
              <w:jc w:val="center"/>
              <w:rPr>
                <w:rFonts w:ascii="Gudea" w:hAnsi="Gudea"/>
                <w:b/>
                <w:bCs/>
              </w:rPr>
            </w:pPr>
            <w:r w:rsidRPr="00450ABB">
              <w:rPr>
                <w:rFonts w:ascii="Gudea" w:hAnsi="Gudea"/>
                <w:b/>
                <w:bCs/>
              </w:rPr>
              <w:t>Fonden forklarer</w:t>
            </w:r>
          </w:p>
        </w:tc>
        <w:tc>
          <w:tcPr>
            <w:tcW w:w="2402" w:type="dxa"/>
            <w:vMerge w:val="restart"/>
            <w:tcBorders>
              <w:right w:val="single" w:sz="12" w:space="0" w:color="auto"/>
            </w:tcBorders>
            <w:shd w:val="clear" w:color="auto" w:fill="0D414E"/>
            <w:vAlign w:val="center"/>
          </w:tcPr>
          <w:p w14:paraId="29132D7E" w14:textId="77777777" w:rsidR="00136346" w:rsidRPr="00450ABB" w:rsidRDefault="00136346" w:rsidP="006754B7">
            <w:pPr>
              <w:spacing w:before="20" w:after="20"/>
              <w:jc w:val="center"/>
              <w:rPr>
                <w:rFonts w:ascii="Gudea" w:hAnsi="Gudea"/>
                <w:b/>
                <w:bCs/>
              </w:rPr>
            </w:pPr>
            <w:r w:rsidRPr="00450ABB">
              <w:rPr>
                <w:rFonts w:ascii="Gudea" w:hAnsi="Gudea"/>
                <w:b/>
                <w:bCs/>
              </w:rPr>
              <w:t>Ikke relevant</w:t>
            </w:r>
          </w:p>
        </w:tc>
      </w:tr>
      <w:tr w:rsidR="00136346" w14:paraId="42B2DD55" w14:textId="77777777" w:rsidTr="0056471A">
        <w:trPr>
          <w:trHeight w:val="420"/>
        </w:trPr>
        <w:tc>
          <w:tcPr>
            <w:tcW w:w="2402" w:type="dxa"/>
            <w:vMerge/>
            <w:tcBorders>
              <w:left w:val="single" w:sz="12" w:space="0" w:color="auto"/>
            </w:tcBorders>
            <w:shd w:val="clear" w:color="auto" w:fill="0D414E"/>
          </w:tcPr>
          <w:p w14:paraId="21C9955B" w14:textId="77777777" w:rsidR="00136346" w:rsidRPr="00892C6A" w:rsidRDefault="00136346" w:rsidP="006754B7">
            <w:pPr>
              <w:spacing w:before="20" w:after="20"/>
              <w:rPr>
                <w:rFonts w:ascii="Gudea" w:hAnsi="Gudea"/>
              </w:rPr>
            </w:pPr>
          </w:p>
        </w:tc>
        <w:tc>
          <w:tcPr>
            <w:tcW w:w="2402" w:type="dxa"/>
            <w:shd w:val="clear" w:color="auto" w:fill="0D414E"/>
          </w:tcPr>
          <w:p w14:paraId="4D737908" w14:textId="77777777" w:rsidR="00136346" w:rsidRPr="00892C6A" w:rsidRDefault="00136346" w:rsidP="006754B7">
            <w:pPr>
              <w:spacing w:before="20" w:after="20"/>
              <w:jc w:val="center"/>
              <w:rPr>
                <w:rFonts w:ascii="Gudea" w:hAnsi="Gudea"/>
                <w:i/>
                <w:iCs/>
              </w:rPr>
            </w:pPr>
            <w:r w:rsidRPr="00892C6A">
              <w:rPr>
                <w:rFonts w:ascii="Gudea" w:hAnsi="Gudea"/>
                <w:i/>
                <w:iCs/>
              </w:rPr>
              <w:t>hvorfor</w:t>
            </w:r>
          </w:p>
        </w:tc>
        <w:tc>
          <w:tcPr>
            <w:tcW w:w="2402" w:type="dxa"/>
            <w:shd w:val="clear" w:color="auto" w:fill="0D414E"/>
          </w:tcPr>
          <w:p w14:paraId="61F711DA" w14:textId="77777777" w:rsidR="00136346" w:rsidRPr="00892C6A" w:rsidRDefault="00136346" w:rsidP="006754B7">
            <w:pPr>
              <w:spacing w:before="20" w:after="20"/>
              <w:jc w:val="center"/>
              <w:rPr>
                <w:rFonts w:ascii="Gudea" w:hAnsi="Gudea"/>
                <w:i/>
                <w:iCs/>
              </w:rPr>
            </w:pPr>
            <w:r w:rsidRPr="00892C6A">
              <w:rPr>
                <w:rFonts w:ascii="Gudea" w:hAnsi="Gudea"/>
                <w:i/>
                <w:iCs/>
              </w:rPr>
              <w:t>hvordan</w:t>
            </w:r>
          </w:p>
        </w:tc>
        <w:tc>
          <w:tcPr>
            <w:tcW w:w="2402" w:type="dxa"/>
            <w:vMerge/>
            <w:tcBorders>
              <w:right w:val="single" w:sz="12" w:space="0" w:color="auto"/>
            </w:tcBorders>
          </w:tcPr>
          <w:p w14:paraId="5E74D241" w14:textId="77777777" w:rsidR="00136346" w:rsidRPr="00892C6A" w:rsidRDefault="00136346" w:rsidP="006754B7">
            <w:pPr>
              <w:spacing w:before="20" w:after="20"/>
              <w:rPr>
                <w:rFonts w:ascii="Gudea" w:hAnsi="Gudea"/>
              </w:rPr>
            </w:pPr>
          </w:p>
        </w:tc>
      </w:tr>
      <w:tr w:rsidR="00136346" w14:paraId="1D677D8B" w14:textId="77777777" w:rsidTr="007C55CC">
        <w:trPr>
          <w:trHeight w:val="1689"/>
        </w:trPr>
        <w:tc>
          <w:tcPr>
            <w:tcW w:w="2402" w:type="dxa"/>
            <w:tcBorders>
              <w:left w:val="single" w:sz="12" w:space="0" w:color="auto"/>
              <w:bottom w:val="single" w:sz="12" w:space="0" w:color="auto"/>
            </w:tcBorders>
          </w:tcPr>
          <w:p w14:paraId="62E1D7EC" w14:textId="44A5DAE1" w:rsidR="00136346" w:rsidRPr="00892C6A" w:rsidRDefault="00CE3A19" w:rsidP="006754B7">
            <w:pPr>
              <w:spacing w:before="20" w:after="20"/>
              <w:rPr>
                <w:rFonts w:ascii="Gudea" w:hAnsi="Gudea"/>
              </w:rPr>
            </w:pPr>
            <w:r>
              <w:rPr>
                <w:rFonts w:ascii="Gudea" w:hAnsi="Gudea"/>
              </w:rPr>
              <w:t xml:space="preserve">              X</w:t>
            </w:r>
          </w:p>
        </w:tc>
        <w:tc>
          <w:tcPr>
            <w:tcW w:w="2402" w:type="dxa"/>
            <w:tcBorders>
              <w:bottom w:val="single" w:sz="12" w:space="0" w:color="auto"/>
            </w:tcBorders>
          </w:tcPr>
          <w:p w14:paraId="0D2574F8" w14:textId="6F531291" w:rsidR="00136346" w:rsidRPr="00892C6A" w:rsidRDefault="00136346" w:rsidP="006754B7">
            <w:pPr>
              <w:spacing w:before="20" w:after="20"/>
              <w:rPr>
                <w:rFonts w:ascii="Gudea" w:hAnsi="Gudea"/>
              </w:rPr>
            </w:pPr>
          </w:p>
        </w:tc>
        <w:tc>
          <w:tcPr>
            <w:tcW w:w="2402" w:type="dxa"/>
            <w:tcBorders>
              <w:bottom w:val="single" w:sz="12" w:space="0" w:color="auto"/>
            </w:tcBorders>
          </w:tcPr>
          <w:p w14:paraId="710507B6" w14:textId="501922A6" w:rsidR="00136346" w:rsidRPr="00892C6A" w:rsidRDefault="00136346" w:rsidP="006754B7">
            <w:pPr>
              <w:spacing w:before="20" w:after="20"/>
              <w:rPr>
                <w:rFonts w:ascii="Gudea" w:hAnsi="Gudea"/>
              </w:rPr>
            </w:pPr>
          </w:p>
        </w:tc>
        <w:tc>
          <w:tcPr>
            <w:tcW w:w="2402" w:type="dxa"/>
            <w:tcBorders>
              <w:bottom w:val="single" w:sz="12" w:space="0" w:color="auto"/>
              <w:right w:val="single" w:sz="12" w:space="0" w:color="auto"/>
            </w:tcBorders>
            <w:shd w:val="clear" w:color="auto" w:fill="FFFFFF" w:themeFill="background1"/>
          </w:tcPr>
          <w:p w14:paraId="6905C51B" w14:textId="10F63342" w:rsidR="00136346" w:rsidRPr="00892C6A" w:rsidRDefault="00136346" w:rsidP="006754B7">
            <w:pPr>
              <w:spacing w:before="20" w:after="20"/>
              <w:rPr>
                <w:rFonts w:ascii="Gudea" w:hAnsi="Gudea"/>
              </w:rPr>
            </w:pPr>
          </w:p>
        </w:tc>
      </w:tr>
    </w:tbl>
    <w:p w14:paraId="02FB3C31" w14:textId="77777777" w:rsidR="007C55CC" w:rsidRDefault="007C55CC"/>
    <w:tbl>
      <w:tblPr>
        <w:tblStyle w:val="TableGrid"/>
        <w:tblW w:w="0" w:type="auto"/>
        <w:tblLayout w:type="fixed"/>
        <w:tblLook w:val="04A0" w:firstRow="1" w:lastRow="0" w:firstColumn="1" w:lastColumn="0" w:noHBand="0" w:noVBand="1"/>
        <w:tblDescription w:val="Tabel 6"/>
      </w:tblPr>
      <w:tblGrid>
        <w:gridCol w:w="2402"/>
        <w:gridCol w:w="2402"/>
        <w:gridCol w:w="2402"/>
        <w:gridCol w:w="2402"/>
      </w:tblGrid>
      <w:tr w:rsidR="00136346" w14:paraId="43079B0E" w14:textId="77777777" w:rsidTr="00CA591E">
        <w:trPr>
          <w:cantSplit/>
          <w:tblHeader/>
        </w:trPr>
        <w:tc>
          <w:tcPr>
            <w:tcW w:w="9608" w:type="dxa"/>
            <w:gridSpan w:val="4"/>
            <w:tcBorders>
              <w:top w:val="single" w:sz="12" w:space="0" w:color="auto"/>
              <w:left w:val="single" w:sz="12" w:space="0" w:color="auto"/>
              <w:right w:val="single" w:sz="12" w:space="0" w:color="auto"/>
            </w:tcBorders>
          </w:tcPr>
          <w:p w14:paraId="60DAC014" w14:textId="02CC2481" w:rsidR="00136346" w:rsidRDefault="00136346" w:rsidP="0056471A">
            <w:pPr>
              <w:spacing w:before="120" w:after="120"/>
              <w:jc w:val="both"/>
            </w:pPr>
            <w:r w:rsidRPr="003B2E26">
              <w:rPr>
                <w:rFonts w:ascii="Gudea" w:hAnsi="Gudea"/>
                <w:b/>
                <w:bCs/>
                <w:color w:val="0D414E"/>
              </w:rPr>
              <w:lastRenderedPageBreak/>
              <w:t>2.2.3</w:t>
            </w:r>
            <w:r w:rsidRPr="00136346">
              <w:rPr>
                <w:rFonts w:ascii="Gudea" w:hAnsi="Gudea"/>
                <w:color w:val="0D414E"/>
              </w:rPr>
              <w:t xml:space="preserve"> Det </w:t>
            </w:r>
            <w:r w:rsidRPr="003B2E26">
              <w:rPr>
                <w:rFonts w:ascii="Gudea" w:hAnsi="Gudea"/>
                <w:b/>
                <w:bCs/>
                <w:color w:val="0D414E"/>
              </w:rPr>
              <w:t>anbefales</w:t>
            </w:r>
            <w:r w:rsidRPr="00136346">
              <w:rPr>
                <w:rFonts w:ascii="Gudea" w:hAnsi="Gudea"/>
                <w:color w:val="0D414E"/>
              </w:rPr>
              <w:t xml:space="preserve">, at der i årsregnskabet oplyses om de eventuelle transaktioner, som fonden har indgået med interesseforbundne </w:t>
            </w:r>
            <w:r w:rsidR="009A6769">
              <w:rPr>
                <w:rFonts w:ascii="Gudea" w:hAnsi="Gudea"/>
                <w:color w:val="0D414E"/>
              </w:rPr>
              <w:t xml:space="preserve">virksomheder. </w:t>
            </w:r>
            <w:r w:rsidRPr="00136346">
              <w:rPr>
                <w:rFonts w:ascii="Gudea" w:hAnsi="Gudea"/>
                <w:color w:val="0D414E"/>
              </w:rPr>
              <w:t xml:space="preserve">Oplysningerne bør omfatte arten af forholdet mellem fonden og den interesseforbundne </w:t>
            </w:r>
            <w:r w:rsidR="009A6769">
              <w:rPr>
                <w:rFonts w:ascii="Gudea" w:hAnsi="Gudea"/>
                <w:color w:val="0D414E"/>
              </w:rPr>
              <w:t>virksomhed</w:t>
            </w:r>
            <w:r w:rsidRPr="00136346">
              <w:rPr>
                <w:rFonts w:ascii="Gudea" w:hAnsi="Gudea"/>
                <w:color w:val="0D414E"/>
              </w:rPr>
              <w:t>, arten af transaktionen samt transaktionens beløbsmæssige størrelse.</w:t>
            </w:r>
            <w:r>
              <w:rPr>
                <w:sz w:val="23"/>
                <w:szCs w:val="23"/>
              </w:rPr>
              <w:t xml:space="preserve"> </w:t>
            </w:r>
          </w:p>
        </w:tc>
      </w:tr>
      <w:tr w:rsidR="00136346" w14:paraId="4D580A56" w14:textId="77777777" w:rsidTr="00611543">
        <w:trPr>
          <w:trHeight w:val="397"/>
        </w:trPr>
        <w:tc>
          <w:tcPr>
            <w:tcW w:w="2402" w:type="dxa"/>
            <w:vMerge w:val="restart"/>
            <w:tcBorders>
              <w:left w:val="single" w:sz="12" w:space="0" w:color="auto"/>
            </w:tcBorders>
            <w:shd w:val="clear" w:color="auto" w:fill="0D414E"/>
            <w:vAlign w:val="center"/>
          </w:tcPr>
          <w:p w14:paraId="15D42F1F" w14:textId="77777777" w:rsidR="00136346" w:rsidRPr="00450ABB" w:rsidRDefault="00136346" w:rsidP="006754B7">
            <w:pPr>
              <w:spacing w:before="20" w:after="20"/>
              <w:jc w:val="center"/>
              <w:rPr>
                <w:rFonts w:ascii="Gudea" w:hAnsi="Gudea"/>
                <w:b/>
                <w:bCs/>
              </w:rPr>
            </w:pPr>
            <w:r w:rsidRPr="00450ABB">
              <w:rPr>
                <w:rFonts w:ascii="Gudea" w:hAnsi="Gudea"/>
                <w:b/>
                <w:bCs/>
              </w:rPr>
              <w:t>Fonden følger</w:t>
            </w:r>
          </w:p>
        </w:tc>
        <w:tc>
          <w:tcPr>
            <w:tcW w:w="4804" w:type="dxa"/>
            <w:gridSpan w:val="2"/>
            <w:shd w:val="clear" w:color="auto" w:fill="0D414E"/>
          </w:tcPr>
          <w:p w14:paraId="0820733C" w14:textId="77777777" w:rsidR="00136346" w:rsidRPr="00450ABB" w:rsidRDefault="00136346" w:rsidP="006754B7">
            <w:pPr>
              <w:spacing w:before="20" w:after="20"/>
              <w:jc w:val="center"/>
              <w:rPr>
                <w:rFonts w:ascii="Gudea" w:hAnsi="Gudea"/>
                <w:b/>
                <w:bCs/>
              </w:rPr>
            </w:pPr>
            <w:r w:rsidRPr="00450ABB">
              <w:rPr>
                <w:rFonts w:ascii="Gudea" w:hAnsi="Gudea"/>
                <w:b/>
                <w:bCs/>
              </w:rPr>
              <w:t>Fonden forklarer</w:t>
            </w:r>
          </w:p>
        </w:tc>
        <w:tc>
          <w:tcPr>
            <w:tcW w:w="2402" w:type="dxa"/>
            <w:vMerge w:val="restart"/>
            <w:tcBorders>
              <w:right w:val="single" w:sz="12" w:space="0" w:color="auto"/>
            </w:tcBorders>
            <w:shd w:val="clear" w:color="auto" w:fill="0D414E"/>
            <w:vAlign w:val="center"/>
          </w:tcPr>
          <w:p w14:paraId="5FF17666" w14:textId="77777777" w:rsidR="00136346" w:rsidRPr="00450ABB" w:rsidRDefault="00136346" w:rsidP="006754B7">
            <w:pPr>
              <w:spacing w:before="20" w:after="20"/>
              <w:jc w:val="center"/>
              <w:rPr>
                <w:rFonts w:ascii="Gudea" w:hAnsi="Gudea"/>
                <w:b/>
                <w:bCs/>
              </w:rPr>
            </w:pPr>
            <w:r w:rsidRPr="00450ABB">
              <w:rPr>
                <w:rFonts w:ascii="Gudea" w:hAnsi="Gudea"/>
                <w:b/>
                <w:bCs/>
              </w:rPr>
              <w:t>Ikke relevant</w:t>
            </w:r>
          </w:p>
        </w:tc>
      </w:tr>
      <w:tr w:rsidR="00136346" w14:paraId="7B7DA2F5" w14:textId="77777777" w:rsidTr="00281897">
        <w:trPr>
          <w:trHeight w:val="356"/>
        </w:trPr>
        <w:tc>
          <w:tcPr>
            <w:tcW w:w="2402" w:type="dxa"/>
            <w:vMerge/>
            <w:tcBorders>
              <w:left w:val="single" w:sz="12" w:space="0" w:color="auto"/>
            </w:tcBorders>
            <w:shd w:val="clear" w:color="auto" w:fill="0D414E"/>
          </w:tcPr>
          <w:p w14:paraId="45915291" w14:textId="77777777" w:rsidR="00136346" w:rsidRPr="00892C6A" w:rsidRDefault="00136346" w:rsidP="006754B7">
            <w:pPr>
              <w:spacing w:before="20" w:after="20"/>
              <w:rPr>
                <w:rFonts w:ascii="Gudea" w:hAnsi="Gudea"/>
              </w:rPr>
            </w:pPr>
          </w:p>
        </w:tc>
        <w:tc>
          <w:tcPr>
            <w:tcW w:w="2402" w:type="dxa"/>
            <w:shd w:val="clear" w:color="auto" w:fill="0D414E"/>
          </w:tcPr>
          <w:p w14:paraId="73196FE5" w14:textId="77777777" w:rsidR="00136346" w:rsidRPr="00892C6A" w:rsidRDefault="00136346" w:rsidP="006754B7">
            <w:pPr>
              <w:spacing w:before="20" w:after="20"/>
              <w:jc w:val="center"/>
              <w:rPr>
                <w:rFonts w:ascii="Gudea" w:hAnsi="Gudea"/>
                <w:i/>
                <w:iCs/>
              </w:rPr>
            </w:pPr>
            <w:r w:rsidRPr="00892C6A">
              <w:rPr>
                <w:rFonts w:ascii="Gudea" w:hAnsi="Gudea"/>
                <w:i/>
                <w:iCs/>
              </w:rPr>
              <w:t>hvorfor</w:t>
            </w:r>
          </w:p>
        </w:tc>
        <w:tc>
          <w:tcPr>
            <w:tcW w:w="2402" w:type="dxa"/>
            <w:shd w:val="clear" w:color="auto" w:fill="0D414E"/>
          </w:tcPr>
          <w:p w14:paraId="31E6A19F" w14:textId="77777777" w:rsidR="00136346" w:rsidRPr="00892C6A" w:rsidRDefault="00136346" w:rsidP="006754B7">
            <w:pPr>
              <w:spacing w:before="20" w:after="20"/>
              <w:jc w:val="center"/>
              <w:rPr>
                <w:rFonts w:ascii="Gudea" w:hAnsi="Gudea"/>
                <w:i/>
                <w:iCs/>
              </w:rPr>
            </w:pPr>
            <w:r w:rsidRPr="00892C6A">
              <w:rPr>
                <w:rFonts w:ascii="Gudea" w:hAnsi="Gudea"/>
                <w:i/>
                <w:iCs/>
              </w:rPr>
              <w:t>hvordan</w:t>
            </w:r>
          </w:p>
        </w:tc>
        <w:tc>
          <w:tcPr>
            <w:tcW w:w="2402" w:type="dxa"/>
            <w:vMerge/>
            <w:tcBorders>
              <w:bottom w:val="single" w:sz="4" w:space="0" w:color="auto"/>
              <w:right w:val="single" w:sz="12" w:space="0" w:color="auto"/>
            </w:tcBorders>
          </w:tcPr>
          <w:p w14:paraId="77D32D4C" w14:textId="77777777" w:rsidR="00136346" w:rsidRPr="00892C6A" w:rsidRDefault="00136346" w:rsidP="006754B7">
            <w:pPr>
              <w:spacing w:before="20" w:after="20"/>
              <w:rPr>
                <w:rFonts w:ascii="Gudea" w:hAnsi="Gudea"/>
              </w:rPr>
            </w:pPr>
          </w:p>
        </w:tc>
      </w:tr>
      <w:tr w:rsidR="00136346" w14:paraId="2B901587" w14:textId="77777777" w:rsidTr="00676AB3">
        <w:trPr>
          <w:trHeight w:val="1555"/>
        </w:trPr>
        <w:tc>
          <w:tcPr>
            <w:tcW w:w="2402" w:type="dxa"/>
            <w:tcBorders>
              <w:left w:val="single" w:sz="12" w:space="0" w:color="auto"/>
              <w:bottom w:val="single" w:sz="12" w:space="0" w:color="auto"/>
            </w:tcBorders>
          </w:tcPr>
          <w:p w14:paraId="1DE19601" w14:textId="09782F17" w:rsidR="00136346" w:rsidRPr="00892C6A" w:rsidRDefault="00CE3A19" w:rsidP="006754B7">
            <w:pPr>
              <w:spacing w:before="20" w:after="20"/>
              <w:rPr>
                <w:rFonts w:ascii="Gudea" w:hAnsi="Gudea"/>
              </w:rPr>
            </w:pPr>
            <w:r>
              <w:rPr>
                <w:rFonts w:ascii="Gudea" w:hAnsi="Gudea"/>
              </w:rPr>
              <w:t xml:space="preserve">             X</w:t>
            </w:r>
          </w:p>
        </w:tc>
        <w:tc>
          <w:tcPr>
            <w:tcW w:w="2402" w:type="dxa"/>
            <w:tcBorders>
              <w:bottom w:val="single" w:sz="12" w:space="0" w:color="auto"/>
            </w:tcBorders>
          </w:tcPr>
          <w:p w14:paraId="724467B9" w14:textId="6277630B" w:rsidR="00136346" w:rsidRPr="00892C6A" w:rsidRDefault="00136346" w:rsidP="006754B7">
            <w:pPr>
              <w:spacing w:before="20" w:after="20"/>
              <w:rPr>
                <w:rFonts w:ascii="Gudea" w:hAnsi="Gudea"/>
              </w:rPr>
            </w:pPr>
          </w:p>
        </w:tc>
        <w:tc>
          <w:tcPr>
            <w:tcW w:w="2402" w:type="dxa"/>
            <w:tcBorders>
              <w:bottom w:val="single" w:sz="12" w:space="0" w:color="auto"/>
            </w:tcBorders>
          </w:tcPr>
          <w:p w14:paraId="454C095C" w14:textId="7BC8D3EF" w:rsidR="00136346" w:rsidRPr="00892C6A" w:rsidRDefault="00136346" w:rsidP="006754B7">
            <w:pPr>
              <w:spacing w:before="20" w:after="20"/>
              <w:rPr>
                <w:rFonts w:ascii="Gudea" w:hAnsi="Gudea"/>
              </w:rPr>
            </w:pPr>
          </w:p>
        </w:tc>
        <w:tc>
          <w:tcPr>
            <w:tcW w:w="2402" w:type="dxa"/>
            <w:tcBorders>
              <w:bottom w:val="single" w:sz="12" w:space="0" w:color="auto"/>
              <w:right w:val="single" w:sz="12" w:space="0" w:color="auto"/>
              <w:tl2br w:val="nil"/>
              <w:tr2bl w:val="nil"/>
            </w:tcBorders>
            <w:shd w:val="clear" w:color="auto" w:fill="FFFFFF" w:themeFill="background1"/>
          </w:tcPr>
          <w:p w14:paraId="110FF0A8" w14:textId="48C2FF4C" w:rsidR="00136346" w:rsidRPr="00892C6A" w:rsidRDefault="00136346" w:rsidP="006754B7">
            <w:pPr>
              <w:spacing w:before="20" w:after="20"/>
              <w:rPr>
                <w:rFonts w:ascii="Gudea" w:hAnsi="Gudea"/>
              </w:rPr>
            </w:pPr>
          </w:p>
        </w:tc>
      </w:tr>
    </w:tbl>
    <w:p w14:paraId="33D15127" w14:textId="77777777" w:rsidR="00136346" w:rsidRDefault="00136346"/>
    <w:p w14:paraId="3D1BF8A0" w14:textId="76798676" w:rsidR="00E10AB1" w:rsidRDefault="00E10AB1" w:rsidP="00E10AB1">
      <w:pPr>
        <w:pStyle w:val="Heading4"/>
        <w:rPr>
          <w:sz w:val="26"/>
        </w:rPr>
      </w:pPr>
      <w:r w:rsidRPr="009D6246">
        <w:rPr>
          <w:szCs w:val="32"/>
        </w:rPr>
        <w:t>2.3. Bestyrelsens sammensætning og organisering</w:t>
      </w:r>
    </w:p>
    <w:tbl>
      <w:tblPr>
        <w:tblStyle w:val="TableGrid"/>
        <w:tblW w:w="0" w:type="auto"/>
        <w:tblLayout w:type="fixed"/>
        <w:tblLook w:val="04A0" w:firstRow="1" w:lastRow="0" w:firstColumn="1" w:lastColumn="0" w:noHBand="0" w:noVBand="1"/>
        <w:tblDescription w:val="Tabel 7"/>
      </w:tblPr>
      <w:tblGrid>
        <w:gridCol w:w="2402"/>
        <w:gridCol w:w="2402"/>
        <w:gridCol w:w="2402"/>
        <w:gridCol w:w="2402"/>
      </w:tblGrid>
      <w:tr w:rsidR="00136346" w14:paraId="7D6D68C7" w14:textId="77777777" w:rsidTr="00CA591E">
        <w:trPr>
          <w:cantSplit/>
          <w:tblHeader/>
        </w:trPr>
        <w:tc>
          <w:tcPr>
            <w:tcW w:w="9608" w:type="dxa"/>
            <w:gridSpan w:val="4"/>
            <w:tcBorders>
              <w:top w:val="single" w:sz="12" w:space="0" w:color="auto"/>
              <w:left w:val="single" w:sz="12" w:space="0" w:color="auto"/>
              <w:right w:val="single" w:sz="12" w:space="0" w:color="auto"/>
            </w:tcBorders>
          </w:tcPr>
          <w:p w14:paraId="62A56054" w14:textId="62AD72F9" w:rsidR="00136346" w:rsidRDefault="00136346" w:rsidP="0056471A">
            <w:pPr>
              <w:spacing w:before="120" w:after="120"/>
              <w:jc w:val="both"/>
            </w:pPr>
            <w:r w:rsidRPr="003B2E26">
              <w:rPr>
                <w:rFonts w:ascii="Gudea" w:hAnsi="Gudea"/>
                <w:b/>
                <w:bCs/>
                <w:color w:val="0D414E"/>
              </w:rPr>
              <w:t>2.3.1</w:t>
            </w:r>
            <w:r w:rsidRPr="00136346">
              <w:rPr>
                <w:rFonts w:ascii="Gudea" w:hAnsi="Gudea"/>
                <w:color w:val="0D414E"/>
              </w:rPr>
              <w:t xml:space="preserve"> Det </w:t>
            </w:r>
            <w:r w:rsidRPr="003B2E26">
              <w:rPr>
                <w:rFonts w:ascii="Gudea" w:hAnsi="Gudea"/>
                <w:b/>
                <w:bCs/>
                <w:color w:val="0D414E"/>
              </w:rPr>
              <w:t>anbefales</w:t>
            </w:r>
            <w:r w:rsidRPr="00136346">
              <w:rPr>
                <w:rFonts w:ascii="Gudea" w:hAnsi="Gudea"/>
                <w:color w:val="0D414E"/>
              </w:rPr>
              <w:t>, at bestyrelsen løbende og mindst hvert andet år vurderer og fastlægger, hvilke kompetencer bestyrelsen skal råde over for bedst muligt at kunne udføre de opgaver og varetage det ansvar, der påhviler bestyrelsen.</w:t>
            </w:r>
          </w:p>
        </w:tc>
      </w:tr>
      <w:tr w:rsidR="00136346" w:rsidRPr="00892C6A" w14:paraId="3399C849" w14:textId="77777777" w:rsidTr="00EC146E">
        <w:trPr>
          <w:trHeight w:val="397"/>
        </w:trPr>
        <w:tc>
          <w:tcPr>
            <w:tcW w:w="2402" w:type="dxa"/>
            <w:vMerge w:val="restart"/>
            <w:tcBorders>
              <w:left w:val="single" w:sz="12" w:space="0" w:color="auto"/>
            </w:tcBorders>
            <w:shd w:val="clear" w:color="auto" w:fill="0D414E"/>
            <w:vAlign w:val="center"/>
          </w:tcPr>
          <w:p w14:paraId="69599A91" w14:textId="77777777" w:rsidR="00136346" w:rsidRPr="00450ABB" w:rsidRDefault="00136346" w:rsidP="006754B7">
            <w:pPr>
              <w:spacing w:before="20" w:after="20"/>
              <w:jc w:val="center"/>
              <w:rPr>
                <w:rFonts w:ascii="Gudea" w:hAnsi="Gudea"/>
                <w:b/>
                <w:bCs/>
              </w:rPr>
            </w:pPr>
            <w:r w:rsidRPr="00450ABB">
              <w:rPr>
                <w:rFonts w:ascii="Gudea" w:hAnsi="Gudea"/>
                <w:b/>
                <w:bCs/>
              </w:rPr>
              <w:t>Fonden følger</w:t>
            </w:r>
          </w:p>
        </w:tc>
        <w:tc>
          <w:tcPr>
            <w:tcW w:w="4804" w:type="dxa"/>
            <w:gridSpan w:val="2"/>
            <w:shd w:val="clear" w:color="auto" w:fill="0D414E"/>
          </w:tcPr>
          <w:p w14:paraId="2D8BABAE" w14:textId="77777777" w:rsidR="00136346" w:rsidRPr="00450ABB" w:rsidRDefault="00136346" w:rsidP="006754B7">
            <w:pPr>
              <w:spacing w:before="20" w:after="20"/>
              <w:jc w:val="center"/>
              <w:rPr>
                <w:rFonts w:ascii="Gudea" w:hAnsi="Gudea"/>
                <w:b/>
                <w:bCs/>
              </w:rPr>
            </w:pPr>
            <w:r w:rsidRPr="00450ABB">
              <w:rPr>
                <w:rFonts w:ascii="Gudea" w:hAnsi="Gudea"/>
                <w:b/>
                <w:bCs/>
              </w:rPr>
              <w:t>Fonden forklarer</w:t>
            </w:r>
          </w:p>
        </w:tc>
        <w:tc>
          <w:tcPr>
            <w:tcW w:w="2402" w:type="dxa"/>
            <w:vMerge w:val="restart"/>
            <w:tcBorders>
              <w:right w:val="single" w:sz="12" w:space="0" w:color="auto"/>
            </w:tcBorders>
            <w:shd w:val="clear" w:color="auto" w:fill="0D414E"/>
            <w:vAlign w:val="center"/>
          </w:tcPr>
          <w:p w14:paraId="6246077A" w14:textId="77777777" w:rsidR="00136346" w:rsidRPr="00450ABB" w:rsidRDefault="00136346" w:rsidP="006754B7">
            <w:pPr>
              <w:spacing w:before="20" w:after="20"/>
              <w:jc w:val="center"/>
              <w:rPr>
                <w:rFonts w:ascii="Gudea" w:hAnsi="Gudea"/>
                <w:b/>
                <w:bCs/>
              </w:rPr>
            </w:pPr>
            <w:r w:rsidRPr="00450ABB">
              <w:rPr>
                <w:rFonts w:ascii="Gudea" w:hAnsi="Gudea"/>
                <w:b/>
                <w:bCs/>
              </w:rPr>
              <w:t>Ikke relevant</w:t>
            </w:r>
          </w:p>
        </w:tc>
      </w:tr>
      <w:tr w:rsidR="00136346" w:rsidRPr="00892C6A" w14:paraId="7943FC17" w14:textId="77777777" w:rsidTr="00281897">
        <w:trPr>
          <w:trHeight w:val="399"/>
        </w:trPr>
        <w:tc>
          <w:tcPr>
            <w:tcW w:w="2402" w:type="dxa"/>
            <w:vMerge/>
            <w:tcBorders>
              <w:left w:val="single" w:sz="12" w:space="0" w:color="auto"/>
            </w:tcBorders>
            <w:shd w:val="clear" w:color="auto" w:fill="0D414E"/>
          </w:tcPr>
          <w:p w14:paraId="2DA560C0" w14:textId="77777777" w:rsidR="00136346" w:rsidRPr="00892C6A" w:rsidRDefault="00136346" w:rsidP="006754B7">
            <w:pPr>
              <w:spacing w:before="20" w:after="20"/>
              <w:rPr>
                <w:rFonts w:ascii="Gudea" w:hAnsi="Gudea"/>
              </w:rPr>
            </w:pPr>
          </w:p>
        </w:tc>
        <w:tc>
          <w:tcPr>
            <w:tcW w:w="2402" w:type="dxa"/>
            <w:shd w:val="clear" w:color="auto" w:fill="0D414E"/>
          </w:tcPr>
          <w:p w14:paraId="3C7D837C" w14:textId="77777777" w:rsidR="00136346" w:rsidRPr="00892C6A" w:rsidRDefault="00136346" w:rsidP="006754B7">
            <w:pPr>
              <w:spacing w:before="20" w:after="20"/>
              <w:jc w:val="center"/>
              <w:rPr>
                <w:rFonts w:ascii="Gudea" w:hAnsi="Gudea"/>
                <w:i/>
                <w:iCs/>
              </w:rPr>
            </w:pPr>
            <w:r w:rsidRPr="00892C6A">
              <w:rPr>
                <w:rFonts w:ascii="Gudea" w:hAnsi="Gudea"/>
                <w:i/>
                <w:iCs/>
              </w:rPr>
              <w:t>hvorfor</w:t>
            </w:r>
          </w:p>
        </w:tc>
        <w:tc>
          <w:tcPr>
            <w:tcW w:w="2402" w:type="dxa"/>
            <w:shd w:val="clear" w:color="auto" w:fill="0D414E"/>
          </w:tcPr>
          <w:p w14:paraId="362A0ECE" w14:textId="77777777" w:rsidR="00136346" w:rsidRPr="00892C6A" w:rsidRDefault="00136346" w:rsidP="006754B7">
            <w:pPr>
              <w:spacing w:before="20" w:after="20"/>
              <w:jc w:val="center"/>
              <w:rPr>
                <w:rFonts w:ascii="Gudea" w:hAnsi="Gudea"/>
                <w:i/>
                <w:iCs/>
              </w:rPr>
            </w:pPr>
            <w:r w:rsidRPr="00892C6A">
              <w:rPr>
                <w:rFonts w:ascii="Gudea" w:hAnsi="Gudea"/>
                <w:i/>
                <w:iCs/>
              </w:rPr>
              <w:t>hvordan</w:t>
            </w:r>
          </w:p>
        </w:tc>
        <w:tc>
          <w:tcPr>
            <w:tcW w:w="2402" w:type="dxa"/>
            <w:vMerge/>
            <w:tcBorders>
              <w:bottom w:val="single" w:sz="4" w:space="0" w:color="auto"/>
              <w:right w:val="single" w:sz="12" w:space="0" w:color="auto"/>
            </w:tcBorders>
          </w:tcPr>
          <w:p w14:paraId="0686B7C0" w14:textId="77777777" w:rsidR="00136346" w:rsidRPr="00892C6A" w:rsidRDefault="00136346" w:rsidP="006754B7">
            <w:pPr>
              <w:spacing w:before="20" w:after="20"/>
              <w:rPr>
                <w:rFonts w:ascii="Gudea" w:hAnsi="Gudea"/>
              </w:rPr>
            </w:pPr>
          </w:p>
        </w:tc>
      </w:tr>
      <w:tr w:rsidR="00CE3A19" w14:paraId="77496813" w14:textId="77777777" w:rsidTr="00BF1085">
        <w:trPr>
          <w:trHeight w:val="1695"/>
        </w:trPr>
        <w:tc>
          <w:tcPr>
            <w:tcW w:w="2402" w:type="dxa"/>
            <w:tcBorders>
              <w:left w:val="single" w:sz="12" w:space="0" w:color="auto"/>
              <w:bottom w:val="single" w:sz="12" w:space="0" w:color="auto"/>
            </w:tcBorders>
          </w:tcPr>
          <w:p w14:paraId="402AF92A" w14:textId="40221AAB" w:rsidR="00CE3A19" w:rsidRDefault="00CE3A19" w:rsidP="00CE3A19">
            <w:pPr>
              <w:spacing w:before="20" w:after="20"/>
            </w:pPr>
          </w:p>
        </w:tc>
        <w:tc>
          <w:tcPr>
            <w:tcW w:w="2402" w:type="dxa"/>
            <w:tcBorders>
              <w:bottom w:val="single" w:sz="12" w:space="0" w:color="auto"/>
            </w:tcBorders>
          </w:tcPr>
          <w:p w14:paraId="4BA58F02" w14:textId="6AECC00D" w:rsidR="00CE3A19" w:rsidRDefault="00CE3A19" w:rsidP="00CE3A19">
            <w:pPr>
              <w:spacing w:before="20" w:after="20"/>
            </w:pPr>
            <w:r>
              <w:t>Fundatsbestemt</w:t>
            </w:r>
          </w:p>
        </w:tc>
        <w:tc>
          <w:tcPr>
            <w:tcW w:w="2402" w:type="dxa"/>
            <w:tcBorders>
              <w:bottom w:val="single" w:sz="12" w:space="0" w:color="auto"/>
            </w:tcBorders>
          </w:tcPr>
          <w:p w14:paraId="07E8DEC5" w14:textId="77777777" w:rsidR="00CE3A19" w:rsidRDefault="00CE3A19" w:rsidP="00CE3A19">
            <w:pPr>
              <w:jc w:val="both"/>
              <w:rPr>
                <w:rFonts w:ascii="Gudea" w:hAnsi="Gudea"/>
                <w:sz w:val="20"/>
              </w:rPr>
            </w:pPr>
            <w:r>
              <w:rPr>
                <w:rFonts w:ascii="Gudea" w:hAnsi="Gudea"/>
                <w:sz w:val="20"/>
              </w:rPr>
              <w:t>Fondens bestyrelse er for to medlemmers vedkommende udpeget af pågældende medlemmer/forgængere. Det 3. medlem er udpeget med den kompetence fundatsen foreskriver.</w:t>
            </w:r>
          </w:p>
          <w:p w14:paraId="296C15E5" w14:textId="0BB6E7D0" w:rsidR="00CE3A19" w:rsidRDefault="00CE3A19" w:rsidP="00CE3A19">
            <w:pPr>
              <w:spacing w:before="20" w:after="20"/>
            </w:pPr>
            <w:r>
              <w:rPr>
                <w:rFonts w:ascii="Gudea" w:hAnsi="Gudea"/>
                <w:sz w:val="20"/>
              </w:rPr>
              <w:t>Det 4. medlem er udpeget under hensyntagen til de kompetencer bestyrelsen bør råde over.</w:t>
            </w:r>
          </w:p>
        </w:tc>
        <w:tc>
          <w:tcPr>
            <w:tcW w:w="2402" w:type="dxa"/>
            <w:tcBorders>
              <w:bottom w:val="single" w:sz="12" w:space="0" w:color="auto"/>
              <w:right w:val="single" w:sz="12" w:space="0" w:color="auto"/>
              <w:tl2br w:val="nil"/>
              <w:tr2bl w:val="nil"/>
            </w:tcBorders>
            <w:shd w:val="clear" w:color="auto" w:fill="0D414E"/>
          </w:tcPr>
          <w:p w14:paraId="3290C7B0" w14:textId="6C7703DA" w:rsidR="00CE3A19" w:rsidRDefault="00CE3A19" w:rsidP="00CE3A19">
            <w:pPr>
              <w:spacing w:before="20" w:after="20"/>
            </w:pPr>
          </w:p>
        </w:tc>
      </w:tr>
    </w:tbl>
    <w:p w14:paraId="2C3404B5" w14:textId="77777777" w:rsidR="00136346" w:rsidRDefault="00136346"/>
    <w:tbl>
      <w:tblPr>
        <w:tblStyle w:val="TableGrid"/>
        <w:tblW w:w="0" w:type="auto"/>
        <w:tblLayout w:type="fixed"/>
        <w:tblLook w:val="04A0" w:firstRow="1" w:lastRow="0" w:firstColumn="1" w:lastColumn="0" w:noHBand="0" w:noVBand="1"/>
        <w:tblDescription w:val="Tabel 8"/>
      </w:tblPr>
      <w:tblGrid>
        <w:gridCol w:w="2402"/>
        <w:gridCol w:w="2402"/>
        <w:gridCol w:w="2402"/>
        <w:gridCol w:w="2402"/>
      </w:tblGrid>
      <w:tr w:rsidR="00136346" w14:paraId="3FC9F9BA" w14:textId="77777777" w:rsidTr="00CA591E">
        <w:trPr>
          <w:cantSplit/>
          <w:tblHeader/>
        </w:trPr>
        <w:tc>
          <w:tcPr>
            <w:tcW w:w="9608" w:type="dxa"/>
            <w:gridSpan w:val="4"/>
            <w:tcBorders>
              <w:top w:val="single" w:sz="12" w:space="0" w:color="auto"/>
              <w:left w:val="single" w:sz="12" w:space="0" w:color="auto"/>
              <w:right w:val="single" w:sz="12" w:space="0" w:color="auto"/>
            </w:tcBorders>
          </w:tcPr>
          <w:p w14:paraId="6F342DB2" w14:textId="0B0AC863" w:rsidR="00136346" w:rsidRDefault="00136346" w:rsidP="0056471A">
            <w:pPr>
              <w:spacing w:before="120" w:after="120"/>
              <w:jc w:val="both"/>
            </w:pPr>
            <w:r w:rsidRPr="003B2E26">
              <w:rPr>
                <w:rFonts w:ascii="Gudea" w:hAnsi="Gudea"/>
                <w:b/>
                <w:bCs/>
                <w:color w:val="0D414E"/>
              </w:rPr>
              <w:t>2.3.2</w:t>
            </w:r>
            <w:r w:rsidRPr="00136346">
              <w:rPr>
                <w:rFonts w:ascii="Gudea" w:hAnsi="Gudea"/>
                <w:color w:val="0D414E"/>
              </w:rPr>
              <w:t xml:space="preserve"> Det </w:t>
            </w:r>
            <w:r w:rsidRPr="003B2E26">
              <w:rPr>
                <w:rFonts w:ascii="Gudea" w:hAnsi="Gudea"/>
                <w:b/>
                <w:bCs/>
                <w:color w:val="0D414E"/>
              </w:rPr>
              <w:t>anbefales</w:t>
            </w:r>
            <w:r w:rsidRPr="00136346">
              <w:rPr>
                <w:rFonts w:ascii="Gudea" w:hAnsi="Gudea"/>
                <w:color w:val="0D414E"/>
              </w:rPr>
              <w:t>, at bestyrelsen godkender en struktureret, grundig og gennemskuelig proces for udvælgelse og indstilling af kandidater til bestyrelsen, der samtidig tager højde for en eventuel udpegningsret i vedtægten.</w:t>
            </w:r>
          </w:p>
        </w:tc>
      </w:tr>
      <w:tr w:rsidR="00136346" w14:paraId="48E37171" w14:textId="77777777" w:rsidTr="00EC146E">
        <w:trPr>
          <w:trHeight w:val="397"/>
        </w:trPr>
        <w:tc>
          <w:tcPr>
            <w:tcW w:w="2402" w:type="dxa"/>
            <w:vMerge w:val="restart"/>
            <w:tcBorders>
              <w:left w:val="single" w:sz="12" w:space="0" w:color="auto"/>
            </w:tcBorders>
            <w:shd w:val="clear" w:color="auto" w:fill="0D414E"/>
            <w:vAlign w:val="center"/>
          </w:tcPr>
          <w:p w14:paraId="427E3C59" w14:textId="77777777" w:rsidR="00136346" w:rsidRPr="00450ABB" w:rsidRDefault="00136346" w:rsidP="006754B7">
            <w:pPr>
              <w:spacing w:before="20" w:after="20"/>
              <w:jc w:val="center"/>
              <w:rPr>
                <w:rFonts w:ascii="Gudea" w:hAnsi="Gudea"/>
                <w:b/>
                <w:bCs/>
              </w:rPr>
            </w:pPr>
            <w:r w:rsidRPr="00450ABB">
              <w:rPr>
                <w:rFonts w:ascii="Gudea" w:hAnsi="Gudea"/>
                <w:b/>
                <w:bCs/>
              </w:rPr>
              <w:t>Fonden følger</w:t>
            </w:r>
          </w:p>
        </w:tc>
        <w:tc>
          <w:tcPr>
            <w:tcW w:w="4804" w:type="dxa"/>
            <w:gridSpan w:val="2"/>
            <w:shd w:val="clear" w:color="auto" w:fill="0D414E"/>
          </w:tcPr>
          <w:p w14:paraId="7FDDEBC2" w14:textId="77777777" w:rsidR="00136346" w:rsidRPr="00450ABB" w:rsidRDefault="00136346" w:rsidP="006754B7">
            <w:pPr>
              <w:spacing w:before="20" w:after="20"/>
              <w:jc w:val="center"/>
              <w:rPr>
                <w:rFonts w:ascii="Gudea" w:hAnsi="Gudea"/>
                <w:b/>
                <w:bCs/>
              </w:rPr>
            </w:pPr>
            <w:r w:rsidRPr="00450ABB">
              <w:rPr>
                <w:rFonts w:ascii="Gudea" w:hAnsi="Gudea"/>
                <w:b/>
                <w:bCs/>
              </w:rPr>
              <w:t>Fonden forklarer</w:t>
            </w:r>
          </w:p>
        </w:tc>
        <w:tc>
          <w:tcPr>
            <w:tcW w:w="2402" w:type="dxa"/>
            <w:vMerge w:val="restart"/>
            <w:tcBorders>
              <w:right w:val="single" w:sz="12" w:space="0" w:color="auto"/>
            </w:tcBorders>
            <w:shd w:val="clear" w:color="auto" w:fill="0D414E"/>
            <w:vAlign w:val="center"/>
          </w:tcPr>
          <w:p w14:paraId="7FAA71FA" w14:textId="77777777" w:rsidR="00136346" w:rsidRPr="00450ABB" w:rsidRDefault="00136346" w:rsidP="006754B7">
            <w:pPr>
              <w:spacing w:before="20" w:after="20"/>
              <w:jc w:val="center"/>
              <w:rPr>
                <w:rFonts w:ascii="Gudea" w:hAnsi="Gudea"/>
                <w:b/>
                <w:bCs/>
              </w:rPr>
            </w:pPr>
            <w:r w:rsidRPr="00450ABB">
              <w:rPr>
                <w:rFonts w:ascii="Gudea" w:hAnsi="Gudea"/>
                <w:b/>
                <w:bCs/>
              </w:rPr>
              <w:t>Ikke relevant</w:t>
            </w:r>
          </w:p>
        </w:tc>
      </w:tr>
      <w:tr w:rsidR="00136346" w14:paraId="12959D22" w14:textId="77777777" w:rsidTr="0056471A">
        <w:trPr>
          <w:trHeight w:val="447"/>
        </w:trPr>
        <w:tc>
          <w:tcPr>
            <w:tcW w:w="2402" w:type="dxa"/>
            <w:vMerge/>
            <w:tcBorders>
              <w:left w:val="single" w:sz="12" w:space="0" w:color="auto"/>
            </w:tcBorders>
            <w:shd w:val="clear" w:color="auto" w:fill="0D414E"/>
          </w:tcPr>
          <w:p w14:paraId="5883CC00" w14:textId="77777777" w:rsidR="00136346" w:rsidRPr="00892C6A" w:rsidRDefault="00136346" w:rsidP="006754B7">
            <w:pPr>
              <w:spacing w:before="20" w:after="20"/>
              <w:rPr>
                <w:rFonts w:ascii="Gudea" w:hAnsi="Gudea"/>
              </w:rPr>
            </w:pPr>
          </w:p>
        </w:tc>
        <w:tc>
          <w:tcPr>
            <w:tcW w:w="2402" w:type="dxa"/>
            <w:shd w:val="clear" w:color="auto" w:fill="0D414E"/>
          </w:tcPr>
          <w:p w14:paraId="5335EE92" w14:textId="77777777" w:rsidR="00136346" w:rsidRPr="00892C6A" w:rsidRDefault="00136346" w:rsidP="006754B7">
            <w:pPr>
              <w:spacing w:before="20" w:after="20"/>
              <w:jc w:val="center"/>
              <w:rPr>
                <w:rFonts w:ascii="Gudea" w:hAnsi="Gudea"/>
                <w:i/>
                <w:iCs/>
              </w:rPr>
            </w:pPr>
            <w:r w:rsidRPr="00892C6A">
              <w:rPr>
                <w:rFonts w:ascii="Gudea" w:hAnsi="Gudea"/>
                <w:i/>
                <w:iCs/>
              </w:rPr>
              <w:t>hvorfor</w:t>
            </w:r>
          </w:p>
        </w:tc>
        <w:tc>
          <w:tcPr>
            <w:tcW w:w="2402" w:type="dxa"/>
            <w:shd w:val="clear" w:color="auto" w:fill="0D414E"/>
          </w:tcPr>
          <w:p w14:paraId="570E3752" w14:textId="77777777" w:rsidR="00136346" w:rsidRPr="00892C6A" w:rsidRDefault="00136346" w:rsidP="006754B7">
            <w:pPr>
              <w:spacing w:before="20" w:after="20"/>
              <w:jc w:val="center"/>
              <w:rPr>
                <w:rFonts w:ascii="Gudea" w:hAnsi="Gudea"/>
                <w:i/>
                <w:iCs/>
              </w:rPr>
            </w:pPr>
            <w:r w:rsidRPr="00892C6A">
              <w:rPr>
                <w:rFonts w:ascii="Gudea" w:hAnsi="Gudea"/>
                <w:i/>
                <w:iCs/>
              </w:rPr>
              <w:t>hvordan</w:t>
            </w:r>
          </w:p>
        </w:tc>
        <w:tc>
          <w:tcPr>
            <w:tcW w:w="2402" w:type="dxa"/>
            <w:vMerge/>
            <w:tcBorders>
              <w:bottom w:val="single" w:sz="4" w:space="0" w:color="auto"/>
              <w:right w:val="single" w:sz="12" w:space="0" w:color="auto"/>
            </w:tcBorders>
          </w:tcPr>
          <w:p w14:paraId="576D2E49" w14:textId="77777777" w:rsidR="00136346" w:rsidRPr="00892C6A" w:rsidRDefault="00136346" w:rsidP="006754B7">
            <w:pPr>
              <w:spacing w:before="20" w:after="20"/>
              <w:rPr>
                <w:rFonts w:ascii="Gudea" w:hAnsi="Gudea"/>
              </w:rPr>
            </w:pPr>
          </w:p>
        </w:tc>
      </w:tr>
      <w:tr w:rsidR="00136346" w14:paraId="0FF3B641" w14:textId="77777777" w:rsidTr="00BF1085">
        <w:trPr>
          <w:trHeight w:val="1697"/>
        </w:trPr>
        <w:tc>
          <w:tcPr>
            <w:tcW w:w="2402" w:type="dxa"/>
            <w:tcBorders>
              <w:left w:val="single" w:sz="12" w:space="0" w:color="auto"/>
              <w:bottom w:val="single" w:sz="12" w:space="0" w:color="auto"/>
            </w:tcBorders>
          </w:tcPr>
          <w:p w14:paraId="10B9E970" w14:textId="04E70594" w:rsidR="00136346" w:rsidRPr="00892C6A" w:rsidRDefault="00136346" w:rsidP="006754B7">
            <w:pPr>
              <w:spacing w:before="20" w:after="20"/>
              <w:rPr>
                <w:rFonts w:ascii="Gudea" w:hAnsi="Gudea"/>
              </w:rPr>
            </w:pPr>
          </w:p>
        </w:tc>
        <w:tc>
          <w:tcPr>
            <w:tcW w:w="2402" w:type="dxa"/>
            <w:tcBorders>
              <w:bottom w:val="single" w:sz="12" w:space="0" w:color="auto"/>
            </w:tcBorders>
          </w:tcPr>
          <w:p w14:paraId="473D171F" w14:textId="67FA3598" w:rsidR="00136346" w:rsidRPr="00892C6A" w:rsidRDefault="00136346" w:rsidP="006754B7">
            <w:pPr>
              <w:spacing w:before="20" w:after="20"/>
              <w:rPr>
                <w:rFonts w:ascii="Gudea" w:hAnsi="Gudea"/>
              </w:rPr>
            </w:pPr>
          </w:p>
        </w:tc>
        <w:tc>
          <w:tcPr>
            <w:tcW w:w="2402" w:type="dxa"/>
            <w:tcBorders>
              <w:bottom w:val="single" w:sz="12" w:space="0" w:color="auto"/>
            </w:tcBorders>
          </w:tcPr>
          <w:p w14:paraId="0DACEB43" w14:textId="117830B9" w:rsidR="00136346" w:rsidRPr="00892C6A" w:rsidRDefault="00CE3A19" w:rsidP="006754B7">
            <w:pPr>
              <w:spacing w:before="20" w:after="20"/>
              <w:rPr>
                <w:rFonts w:ascii="Gudea" w:hAnsi="Gudea"/>
              </w:rPr>
            </w:pPr>
            <w:r>
              <w:rPr>
                <w:rFonts w:ascii="Gudea" w:hAnsi="Gudea"/>
                <w:sz w:val="20"/>
              </w:rPr>
              <w:t>Se punkt 2.3.1.</w:t>
            </w:r>
          </w:p>
        </w:tc>
        <w:tc>
          <w:tcPr>
            <w:tcW w:w="2402" w:type="dxa"/>
            <w:tcBorders>
              <w:bottom w:val="single" w:sz="12" w:space="0" w:color="auto"/>
              <w:right w:val="single" w:sz="12" w:space="0" w:color="auto"/>
              <w:tl2br w:val="nil"/>
              <w:tr2bl w:val="nil"/>
            </w:tcBorders>
            <w:shd w:val="clear" w:color="auto" w:fill="0D414E"/>
          </w:tcPr>
          <w:p w14:paraId="3DCA2B81" w14:textId="62A0F27A" w:rsidR="00136346" w:rsidRPr="00892C6A" w:rsidRDefault="00136346" w:rsidP="006754B7">
            <w:pPr>
              <w:spacing w:before="20" w:after="20"/>
              <w:rPr>
                <w:rFonts w:ascii="Gudea" w:hAnsi="Gudea"/>
              </w:rPr>
            </w:pPr>
          </w:p>
        </w:tc>
      </w:tr>
    </w:tbl>
    <w:p w14:paraId="3DB54C12" w14:textId="77777777" w:rsidR="00136346" w:rsidRDefault="00136346"/>
    <w:tbl>
      <w:tblPr>
        <w:tblStyle w:val="TableGrid"/>
        <w:tblW w:w="0" w:type="auto"/>
        <w:tblLayout w:type="fixed"/>
        <w:tblLook w:val="04A0" w:firstRow="1" w:lastRow="0" w:firstColumn="1" w:lastColumn="0" w:noHBand="0" w:noVBand="1"/>
        <w:tblDescription w:val="Tabel 9"/>
      </w:tblPr>
      <w:tblGrid>
        <w:gridCol w:w="2402"/>
        <w:gridCol w:w="2402"/>
        <w:gridCol w:w="2402"/>
        <w:gridCol w:w="2402"/>
      </w:tblGrid>
      <w:tr w:rsidR="00136346" w14:paraId="13FB5829" w14:textId="77777777" w:rsidTr="00CA591E">
        <w:trPr>
          <w:cantSplit/>
          <w:trHeight w:val="1676"/>
          <w:tblHeader/>
        </w:trPr>
        <w:tc>
          <w:tcPr>
            <w:tcW w:w="9608" w:type="dxa"/>
            <w:gridSpan w:val="4"/>
            <w:tcBorders>
              <w:top w:val="single" w:sz="12" w:space="0" w:color="auto"/>
              <w:left w:val="single" w:sz="12" w:space="0" w:color="auto"/>
              <w:right w:val="single" w:sz="12" w:space="0" w:color="auto"/>
            </w:tcBorders>
          </w:tcPr>
          <w:p w14:paraId="11B2D0A7" w14:textId="780D3128" w:rsidR="00136346" w:rsidRDefault="00136346" w:rsidP="00DD2DA3">
            <w:pPr>
              <w:spacing w:before="120" w:after="120"/>
              <w:jc w:val="both"/>
            </w:pPr>
            <w:r w:rsidRPr="00E42EFD">
              <w:rPr>
                <w:rFonts w:ascii="Gudea" w:hAnsi="Gudea"/>
                <w:b/>
                <w:bCs/>
                <w:color w:val="0D414E"/>
              </w:rPr>
              <w:t>2.3.3</w:t>
            </w:r>
            <w:r w:rsidRPr="00136346">
              <w:rPr>
                <w:rFonts w:ascii="Gudea" w:hAnsi="Gudea"/>
                <w:color w:val="0D414E"/>
              </w:rPr>
              <w:t xml:space="preserve"> Det </w:t>
            </w:r>
            <w:r w:rsidRPr="00E42EFD">
              <w:rPr>
                <w:rFonts w:ascii="Gudea" w:hAnsi="Gudea"/>
                <w:b/>
                <w:bCs/>
                <w:color w:val="0D414E"/>
              </w:rPr>
              <w:t>anbefales</w:t>
            </w:r>
            <w:r w:rsidRPr="00136346">
              <w:rPr>
                <w:rFonts w:ascii="Gudea" w:hAnsi="Gudea"/>
                <w:color w:val="0D414E"/>
              </w:rPr>
              <w:t>, at bestyrelsesmedlemmer udpeges på baggrund af deres personlige egenskaber og kompetencer under hensyn til bestyrelsens samlede kompetencer. Ved sammensætning og indstilling af nye bestyrelsesmedlemmer bør der tages hensyn til behovet for fornyelse – sammenholdt med behovet for kontinuitet – og til behovet for mangfoldighed i relation til blandt andet erhvervs- og uddelingserfaring, alder og køn.</w:t>
            </w:r>
          </w:p>
        </w:tc>
      </w:tr>
      <w:tr w:rsidR="00136346" w14:paraId="31EE0BE9" w14:textId="77777777" w:rsidTr="00EC146E">
        <w:trPr>
          <w:trHeight w:val="397"/>
        </w:trPr>
        <w:tc>
          <w:tcPr>
            <w:tcW w:w="2402" w:type="dxa"/>
            <w:vMerge w:val="restart"/>
            <w:tcBorders>
              <w:left w:val="single" w:sz="12" w:space="0" w:color="auto"/>
            </w:tcBorders>
            <w:shd w:val="clear" w:color="auto" w:fill="0D414E"/>
            <w:vAlign w:val="center"/>
          </w:tcPr>
          <w:p w14:paraId="2C71C6EE" w14:textId="77777777" w:rsidR="00136346" w:rsidRPr="00450ABB" w:rsidRDefault="00136346" w:rsidP="006754B7">
            <w:pPr>
              <w:spacing w:before="20" w:after="20"/>
              <w:jc w:val="center"/>
              <w:rPr>
                <w:rFonts w:ascii="Gudea" w:hAnsi="Gudea"/>
                <w:b/>
                <w:bCs/>
              </w:rPr>
            </w:pPr>
            <w:r w:rsidRPr="00450ABB">
              <w:rPr>
                <w:rFonts w:ascii="Gudea" w:hAnsi="Gudea"/>
                <w:b/>
                <w:bCs/>
              </w:rPr>
              <w:t>Fonden følger</w:t>
            </w:r>
          </w:p>
        </w:tc>
        <w:tc>
          <w:tcPr>
            <w:tcW w:w="4804" w:type="dxa"/>
            <w:gridSpan w:val="2"/>
            <w:shd w:val="clear" w:color="auto" w:fill="0D414E"/>
          </w:tcPr>
          <w:p w14:paraId="23E96E7B" w14:textId="77777777" w:rsidR="00136346" w:rsidRPr="00450ABB" w:rsidRDefault="00136346" w:rsidP="006754B7">
            <w:pPr>
              <w:spacing w:before="20" w:after="20"/>
              <w:jc w:val="center"/>
              <w:rPr>
                <w:rFonts w:ascii="Gudea" w:hAnsi="Gudea"/>
                <w:b/>
                <w:bCs/>
              </w:rPr>
            </w:pPr>
            <w:r w:rsidRPr="00450ABB">
              <w:rPr>
                <w:rFonts w:ascii="Gudea" w:hAnsi="Gudea"/>
                <w:b/>
                <w:bCs/>
              </w:rPr>
              <w:t>Fonden forklarer</w:t>
            </w:r>
          </w:p>
        </w:tc>
        <w:tc>
          <w:tcPr>
            <w:tcW w:w="2402" w:type="dxa"/>
            <w:vMerge w:val="restart"/>
            <w:tcBorders>
              <w:right w:val="single" w:sz="12" w:space="0" w:color="auto"/>
            </w:tcBorders>
            <w:shd w:val="clear" w:color="auto" w:fill="0D414E"/>
            <w:vAlign w:val="center"/>
          </w:tcPr>
          <w:p w14:paraId="4D402C3D" w14:textId="77777777" w:rsidR="00136346" w:rsidRPr="00450ABB" w:rsidRDefault="00136346" w:rsidP="006754B7">
            <w:pPr>
              <w:spacing w:before="20" w:after="20"/>
              <w:jc w:val="center"/>
              <w:rPr>
                <w:rFonts w:ascii="Gudea" w:hAnsi="Gudea"/>
                <w:b/>
                <w:bCs/>
              </w:rPr>
            </w:pPr>
            <w:r w:rsidRPr="00450ABB">
              <w:rPr>
                <w:rFonts w:ascii="Gudea" w:hAnsi="Gudea"/>
                <w:b/>
                <w:bCs/>
              </w:rPr>
              <w:t>Ikke relevant</w:t>
            </w:r>
          </w:p>
        </w:tc>
      </w:tr>
      <w:tr w:rsidR="00136346" w14:paraId="5DBCDDA4" w14:textId="77777777" w:rsidTr="00281897">
        <w:trPr>
          <w:trHeight w:val="435"/>
        </w:trPr>
        <w:tc>
          <w:tcPr>
            <w:tcW w:w="2402" w:type="dxa"/>
            <w:vMerge/>
            <w:tcBorders>
              <w:left w:val="single" w:sz="12" w:space="0" w:color="auto"/>
            </w:tcBorders>
            <w:shd w:val="clear" w:color="auto" w:fill="0D414E"/>
          </w:tcPr>
          <w:p w14:paraId="144BA4C4" w14:textId="77777777" w:rsidR="00136346" w:rsidRPr="00892C6A" w:rsidRDefault="00136346" w:rsidP="006754B7">
            <w:pPr>
              <w:spacing w:before="20" w:after="20"/>
              <w:rPr>
                <w:rFonts w:ascii="Gudea" w:hAnsi="Gudea"/>
              </w:rPr>
            </w:pPr>
          </w:p>
        </w:tc>
        <w:tc>
          <w:tcPr>
            <w:tcW w:w="2402" w:type="dxa"/>
            <w:shd w:val="clear" w:color="auto" w:fill="0D414E"/>
          </w:tcPr>
          <w:p w14:paraId="34FCB2BE" w14:textId="77777777" w:rsidR="00136346" w:rsidRPr="00892C6A" w:rsidRDefault="00136346" w:rsidP="006754B7">
            <w:pPr>
              <w:spacing w:before="20" w:after="20"/>
              <w:jc w:val="center"/>
              <w:rPr>
                <w:rFonts w:ascii="Gudea" w:hAnsi="Gudea"/>
                <w:i/>
                <w:iCs/>
              </w:rPr>
            </w:pPr>
            <w:r w:rsidRPr="00892C6A">
              <w:rPr>
                <w:rFonts w:ascii="Gudea" w:hAnsi="Gudea"/>
                <w:i/>
                <w:iCs/>
              </w:rPr>
              <w:t>hvorfor</w:t>
            </w:r>
          </w:p>
        </w:tc>
        <w:tc>
          <w:tcPr>
            <w:tcW w:w="2402" w:type="dxa"/>
            <w:shd w:val="clear" w:color="auto" w:fill="0D414E"/>
          </w:tcPr>
          <w:p w14:paraId="5D61FE0F" w14:textId="77777777" w:rsidR="00136346" w:rsidRPr="00892C6A" w:rsidRDefault="00136346" w:rsidP="006754B7">
            <w:pPr>
              <w:spacing w:before="20" w:after="20"/>
              <w:jc w:val="center"/>
              <w:rPr>
                <w:rFonts w:ascii="Gudea" w:hAnsi="Gudea"/>
                <w:i/>
                <w:iCs/>
              </w:rPr>
            </w:pPr>
            <w:r w:rsidRPr="00892C6A">
              <w:rPr>
                <w:rFonts w:ascii="Gudea" w:hAnsi="Gudea"/>
                <w:i/>
                <w:iCs/>
              </w:rPr>
              <w:t>hvordan</w:t>
            </w:r>
          </w:p>
        </w:tc>
        <w:tc>
          <w:tcPr>
            <w:tcW w:w="2402" w:type="dxa"/>
            <w:vMerge/>
            <w:tcBorders>
              <w:bottom w:val="single" w:sz="4" w:space="0" w:color="auto"/>
              <w:right w:val="single" w:sz="12" w:space="0" w:color="auto"/>
            </w:tcBorders>
          </w:tcPr>
          <w:p w14:paraId="135C79E4" w14:textId="77777777" w:rsidR="00136346" w:rsidRPr="00892C6A" w:rsidRDefault="00136346" w:rsidP="006754B7">
            <w:pPr>
              <w:spacing w:before="20" w:after="20"/>
              <w:rPr>
                <w:rFonts w:ascii="Gudea" w:hAnsi="Gudea"/>
              </w:rPr>
            </w:pPr>
          </w:p>
        </w:tc>
      </w:tr>
      <w:tr w:rsidR="00136346" w14:paraId="4482AD0C" w14:textId="77777777" w:rsidTr="0060213D">
        <w:trPr>
          <w:trHeight w:val="1246"/>
        </w:trPr>
        <w:tc>
          <w:tcPr>
            <w:tcW w:w="2402" w:type="dxa"/>
            <w:tcBorders>
              <w:left w:val="single" w:sz="12" w:space="0" w:color="auto"/>
              <w:bottom w:val="single" w:sz="12" w:space="0" w:color="auto"/>
            </w:tcBorders>
          </w:tcPr>
          <w:p w14:paraId="318FD729" w14:textId="7CF5AAD8" w:rsidR="00136346" w:rsidRPr="00892C6A" w:rsidRDefault="00136346" w:rsidP="006754B7">
            <w:pPr>
              <w:spacing w:before="20" w:after="20"/>
              <w:rPr>
                <w:rFonts w:ascii="Gudea" w:hAnsi="Gudea"/>
              </w:rPr>
            </w:pPr>
          </w:p>
        </w:tc>
        <w:tc>
          <w:tcPr>
            <w:tcW w:w="2402" w:type="dxa"/>
            <w:tcBorders>
              <w:bottom w:val="single" w:sz="12" w:space="0" w:color="auto"/>
            </w:tcBorders>
          </w:tcPr>
          <w:p w14:paraId="763E2006" w14:textId="70F4DE00" w:rsidR="00136346" w:rsidRPr="00892C6A" w:rsidRDefault="00136346" w:rsidP="006754B7">
            <w:pPr>
              <w:spacing w:before="20" w:after="20"/>
              <w:rPr>
                <w:rFonts w:ascii="Gudea" w:hAnsi="Gudea"/>
              </w:rPr>
            </w:pPr>
          </w:p>
        </w:tc>
        <w:tc>
          <w:tcPr>
            <w:tcW w:w="2402" w:type="dxa"/>
            <w:tcBorders>
              <w:bottom w:val="single" w:sz="12" w:space="0" w:color="auto"/>
            </w:tcBorders>
          </w:tcPr>
          <w:p w14:paraId="485F881B" w14:textId="7B70C38F" w:rsidR="00136346" w:rsidRPr="00892C6A" w:rsidRDefault="00CE3A19" w:rsidP="006754B7">
            <w:pPr>
              <w:spacing w:before="20" w:after="20"/>
              <w:rPr>
                <w:rFonts w:ascii="Gudea" w:hAnsi="Gudea"/>
              </w:rPr>
            </w:pPr>
            <w:r>
              <w:rPr>
                <w:rFonts w:ascii="Gudea" w:hAnsi="Gudea"/>
                <w:sz w:val="20"/>
              </w:rPr>
              <w:t>Se punkt 2.3.1.</w:t>
            </w:r>
          </w:p>
        </w:tc>
        <w:tc>
          <w:tcPr>
            <w:tcW w:w="2402" w:type="dxa"/>
            <w:tcBorders>
              <w:bottom w:val="single" w:sz="12" w:space="0" w:color="auto"/>
              <w:right w:val="single" w:sz="12" w:space="0" w:color="auto"/>
              <w:tl2br w:val="nil"/>
              <w:tr2bl w:val="nil"/>
            </w:tcBorders>
            <w:shd w:val="clear" w:color="auto" w:fill="0D414E"/>
          </w:tcPr>
          <w:p w14:paraId="13F54C74" w14:textId="2DCDADD2" w:rsidR="00136346" w:rsidRPr="00892C6A" w:rsidRDefault="00136346" w:rsidP="006754B7">
            <w:pPr>
              <w:spacing w:before="20" w:after="20"/>
              <w:rPr>
                <w:rFonts w:ascii="Gudea" w:hAnsi="Gudea"/>
              </w:rPr>
            </w:pPr>
          </w:p>
        </w:tc>
      </w:tr>
    </w:tbl>
    <w:p w14:paraId="2CB1B973" w14:textId="77777777" w:rsidR="00556D47" w:rsidRDefault="00556D47"/>
    <w:tbl>
      <w:tblPr>
        <w:tblStyle w:val="TableGrid"/>
        <w:tblW w:w="0" w:type="auto"/>
        <w:tblLayout w:type="fixed"/>
        <w:tblLook w:val="04A0" w:firstRow="1" w:lastRow="0" w:firstColumn="1" w:lastColumn="0" w:noHBand="0" w:noVBand="1"/>
        <w:tblDescription w:val="Tabel 10"/>
      </w:tblPr>
      <w:tblGrid>
        <w:gridCol w:w="2402"/>
        <w:gridCol w:w="2402"/>
        <w:gridCol w:w="2402"/>
        <w:gridCol w:w="2402"/>
      </w:tblGrid>
      <w:tr w:rsidR="00136346" w14:paraId="62EA9141" w14:textId="77777777" w:rsidTr="00CA591E">
        <w:trPr>
          <w:cantSplit/>
          <w:trHeight w:val="4688"/>
          <w:tblHeader/>
        </w:trPr>
        <w:tc>
          <w:tcPr>
            <w:tcW w:w="9608" w:type="dxa"/>
            <w:gridSpan w:val="4"/>
            <w:tcBorders>
              <w:top w:val="single" w:sz="12" w:space="0" w:color="auto"/>
              <w:left w:val="single" w:sz="12" w:space="0" w:color="auto"/>
              <w:right w:val="single" w:sz="12" w:space="0" w:color="auto"/>
            </w:tcBorders>
          </w:tcPr>
          <w:p w14:paraId="6A0CA793" w14:textId="77777777" w:rsidR="00E42EFD" w:rsidRDefault="00136346" w:rsidP="00DD2DA3">
            <w:pPr>
              <w:spacing w:before="120" w:after="120"/>
              <w:jc w:val="both"/>
              <w:rPr>
                <w:rFonts w:ascii="Gudea" w:hAnsi="Gudea"/>
                <w:color w:val="0D414E"/>
              </w:rPr>
            </w:pPr>
            <w:r w:rsidRPr="00E42EFD">
              <w:rPr>
                <w:rFonts w:ascii="Gudea" w:hAnsi="Gudea"/>
                <w:b/>
                <w:bCs/>
                <w:color w:val="0D414E"/>
              </w:rPr>
              <w:t>2.3.4</w:t>
            </w:r>
            <w:r w:rsidRPr="00136346">
              <w:rPr>
                <w:rFonts w:ascii="Gudea" w:hAnsi="Gudea"/>
                <w:color w:val="0D414E"/>
              </w:rPr>
              <w:t xml:space="preserve"> Det </w:t>
            </w:r>
            <w:r w:rsidRPr="00E42EFD">
              <w:rPr>
                <w:rFonts w:ascii="Gudea" w:hAnsi="Gudea"/>
                <w:b/>
                <w:bCs/>
                <w:color w:val="0D414E"/>
              </w:rPr>
              <w:t>anbefales</w:t>
            </w:r>
            <w:r w:rsidRPr="00136346">
              <w:rPr>
                <w:rFonts w:ascii="Gudea" w:hAnsi="Gudea"/>
                <w:color w:val="0D414E"/>
              </w:rPr>
              <w:t xml:space="preserve">, at der årligt både i ledelsesberetningen og på den erhvervsdrivende fonds eventuelle hjemmeside redegøres for sammensætningen af bestyrelsen, herunder for mangfoldighed, samt at der gives følgende oplysninger om hvert af bestyrelsens medlemmer: </w:t>
            </w:r>
          </w:p>
          <w:p w14:paraId="6A2D6AE3" w14:textId="77777777" w:rsidR="00E42EFD" w:rsidRDefault="00136346" w:rsidP="00DD2DA3">
            <w:pPr>
              <w:pStyle w:val="ListParagraph"/>
              <w:numPr>
                <w:ilvl w:val="0"/>
                <w:numId w:val="9"/>
              </w:numPr>
              <w:spacing w:before="120" w:after="120"/>
              <w:jc w:val="both"/>
              <w:rPr>
                <w:rFonts w:ascii="Gudea" w:hAnsi="Gudea"/>
                <w:color w:val="0D414E"/>
              </w:rPr>
            </w:pPr>
            <w:r w:rsidRPr="00E42EFD">
              <w:rPr>
                <w:rFonts w:ascii="Gudea" w:hAnsi="Gudea"/>
                <w:color w:val="0D414E"/>
              </w:rPr>
              <w:t xml:space="preserve">den pågældendes navn og stilling, </w:t>
            </w:r>
          </w:p>
          <w:p w14:paraId="389D655D" w14:textId="77777777" w:rsidR="00E42EFD" w:rsidRDefault="00136346" w:rsidP="00DD2DA3">
            <w:pPr>
              <w:pStyle w:val="ListParagraph"/>
              <w:numPr>
                <w:ilvl w:val="0"/>
                <w:numId w:val="9"/>
              </w:numPr>
              <w:spacing w:before="120" w:after="120"/>
              <w:jc w:val="both"/>
              <w:rPr>
                <w:rFonts w:ascii="Gudea" w:hAnsi="Gudea"/>
                <w:color w:val="0D414E"/>
              </w:rPr>
            </w:pPr>
            <w:r w:rsidRPr="00E42EFD">
              <w:rPr>
                <w:rFonts w:ascii="Gudea" w:hAnsi="Gudea"/>
                <w:color w:val="0D414E"/>
              </w:rPr>
              <w:t xml:space="preserve">den pågældendes alder og køn, </w:t>
            </w:r>
          </w:p>
          <w:p w14:paraId="68C96936" w14:textId="74FB8695" w:rsidR="00E42EFD" w:rsidRDefault="00136346" w:rsidP="00DD2DA3">
            <w:pPr>
              <w:pStyle w:val="ListParagraph"/>
              <w:numPr>
                <w:ilvl w:val="0"/>
                <w:numId w:val="9"/>
              </w:numPr>
              <w:spacing w:before="120" w:after="120"/>
              <w:jc w:val="both"/>
              <w:rPr>
                <w:rFonts w:ascii="Gudea" w:hAnsi="Gudea"/>
                <w:color w:val="0D414E"/>
              </w:rPr>
            </w:pPr>
            <w:r w:rsidRPr="00E42EFD">
              <w:rPr>
                <w:rFonts w:ascii="Gudea" w:hAnsi="Gudea"/>
                <w:color w:val="0D414E"/>
              </w:rPr>
              <w:t xml:space="preserve">dato for indtræden i bestyrelsen, om genudpegning af medlemmet har fundet sted og udløb af den aktuelle udpegningsperiode, </w:t>
            </w:r>
          </w:p>
          <w:p w14:paraId="3D2489B2" w14:textId="77777777" w:rsidR="00E42EFD" w:rsidRDefault="00136346" w:rsidP="00DD2DA3">
            <w:pPr>
              <w:pStyle w:val="ListParagraph"/>
              <w:numPr>
                <w:ilvl w:val="0"/>
                <w:numId w:val="9"/>
              </w:numPr>
              <w:spacing w:before="120" w:after="120"/>
              <w:jc w:val="both"/>
              <w:rPr>
                <w:rFonts w:ascii="Gudea" w:hAnsi="Gudea"/>
                <w:color w:val="0D414E"/>
              </w:rPr>
            </w:pPr>
            <w:r w:rsidRPr="00E42EFD">
              <w:rPr>
                <w:rFonts w:ascii="Gudea" w:hAnsi="Gudea"/>
                <w:color w:val="0D414E"/>
              </w:rPr>
              <w:t xml:space="preserve">medlemmets eventuelle særlige kompetencer, </w:t>
            </w:r>
          </w:p>
          <w:p w14:paraId="56F46813" w14:textId="77777777" w:rsidR="00E42EFD" w:rsidRDefault="00136346" w:rsidP="00DD2DA3">
            <w:pPr>
              <w:pStyle w:val="ListParagraph"/>
              <w:numPr>
                <w:ilvl w:val="0"/>
                <w:numId w:val="9"/>
              </w:numPr>
              <w:spacing w:before="120" w:after="120"/>
              <w:jc w:val="both"/>
              <w:rPr>
                <w:rFonts w:ascii="Gudea" w:hAnsi="Gudea"/>
                <w:color w:val="0D414E"/>
              </w:rPr>
            </w:pPr>
            <w:r w:rsidRPr="00E42EFD">
              <w:rPr>
                <w:rFonts w:ascii="Gudea" w:hAnsi="Gudea"/>
                <w:color w:val="0D414E"/>
              </w:rPr>
              <w:t xml:space="preserve">den pågældendes øvrige ledelseshverv, herunder poster i direktioner, bestyrelser og tilsynsråd, inklusive ledelsesudvalg, i danske og udenlandske fonde, virksomheder, institutioner samt krævende organisationsopgaver, </w:t>
            </w:r>
          </w:p>
          <w:p w14:paraId="54A4CFB9" w14:textId="77777777" w:rsidR="00E42EFD" w:rsidRDefault="00136346" w:rsidP="00DD2DA3">
            <w:pPr>
              <w:pStyle w:val="ListParagraph"/>
              <w:numPr>
                <w:ilvl w:val="0"/>
                <w:numId w:val="9"/>
              </w:numPr>
              <w:spacing w:before="120" w:after="120"/>
              <w:jc w:val="both"/>
              <w:rPr>
                <w:rFonts w:ascii="Gudea" w:hAnsi="Gudea"/>
                <w:color w:val="0D414E"/>
              </w:rPr>
            </w:pPr>
            <w:r w:rsidRPr="00E42EFD">
              <w:rPr>
                <w:rFonts w:ascii="Gudea" w:hAnsi="Gudea"/>
                <w:color w:val="0D414E"/>
              </w:rPr>
              <w:t xml:space="preserve">om den pågældende ejer aktier, optioner, warrants og lignende i fondens dattervirksomheder og/eller associerede virksomheder, </w:t>
            </w:r>
          </w:p>
          <w:p w14:paraId="55E98507" w14:textId="77777777" w:rsidR="00E42EFD" w:rsidRDefault="00136346" w:rsidP="00DD2DA3">
            <w:pPr>
              <w:pStyle w:val="ListParagraph"/>
              <w:numPr>
                <w:ilvl w:val="0"/>
                <w:numId w:val="9"/>
              </w:numPr>
              <w:spacing w:before="120" w:after="120"/>
              <w:jc w:val="both"/>
              <w:rPr>
                <w:rFonts w:ascii="Gudea" w:hAnsi="Gudea"/>
                <w:color w:val="0D414E"/>
              </w:rPr>
            </w:pPr>
            <w:r w:rsidRPr="00E42EFD">
              <w:rPr>
                <w:rFonts w:ascii="Gudea" w:hAnsi="Gudea"/>
                <w:color w:val="0D414E"/>
              </w:rPr>
              <w:t xml:space="preserve">hvilke medlemmer der er udpeget af myndigheder/tilskudsyder m.v., og </w:t>
            </w:r>
          </w:p>
          <w:p w14:paraId="4B890751" w14:textId="13BD0806" w:rsidR="00136346" w:rsidRPr="00E42EFD" w:rsidRDefault="00136346" w:rsidP="00DD2DA3">
            <w:pPr>
              <w:pStyle w:val="ListParagraph"/>
              <w:numPr>
                <w:ilvl w:val="0"/>
                <w:numId w:val="9"/>
              </w:numPr>
              <w:spacing w:before="120" w:after="120"/>
              <w:jc w:val="both"/>
              <w:rPr>
                <w:rFonts w:ascii="Gudea" w:hAnsi="Gudea"/>
                <w:color w:val="0D414E"/>
              </w:rPr>
            </w:pPr>
            <w:r w:rsidRPr="00E42EFD">
              <w:rPr>
                <w:rFonts w:ascii="Gudea" w:hAnsi="Gudea"/>
                <w:color w:val="0D414E"/>
              </w:rPr>
              <w:t>om medlemmet anses for uafhængigt.</w:t>
            </w:r>
            <w:r w:rsidRPr="00E42EFD">
              <w:rPr>
                <w:sz w:val="23"/>
                <w:szCs w:val="23"/>
              </w:rPr>
              <w:t xml:space="preserve"> </w:t>
            </w:r>
          </w:p>
        </w:tc>
      </w:tr>
      <w:tr w:rsidR="00136346" w14:paraId="6485DE7E" w14:textId="77777777" w:rsidTr="00CA591E">
        <w:trPr>
          <w:cantSplit/>
          <w:trHeight w:val="397"/>
          <w:tblHeader/>
        </w:trPr>
        <w:tc>
          <w:tcPr>
            <w:tcW w:w="2402" w:type="dxa"/>
            <w:vMerge w:val="restart"/>
            <w:tcBorders>
              <w:left w:val="single" w:sz="12" w:space="0" w:color="auto"/>
            </w:tcBorders>
            <w:shd w:val="clear" w:color="auto" w:fill="0D414E"/>
            <w:vAlign w:val="center"/>
          </w:tcPr>
          <w:p w14:paraId="5BD35ADB" w14:textId="77777777" w:rsidR="00136346" w:rsidRPr="00A0482C" w:rsidRDefault="00136346" w:rsidP="006754B7">
            <w:pPr>
              <w:spacing w:before="20" w:after="20"/>
              <w:jc w:val="center"/>
              <w:rPr>
                <w:rFonts w:ascii="Gudea" w:hAnsi="Gudea"/>
                <w:b/>
                <w:bCs/>
              </w:rPr>
            </w:pPr>
            <w:r w:rsidRPr="00A0482C">
              <w:rPr>
                <w:rFonts w:ascii="Gudea" w:hAnsi="Gudea"/>
                <w:b/>
                <w:bCs/>
              </w:rPr>
              <w:t>Fonden følger</w:t>
            </w:r>
          </w:p>
        </w:tc>
        <w:tc>
          <w:tcPr>
            <w:tcW w:w="4804" w:type="dxa"/>
            <w:gridSpan w:val="2"/>
            <w:shd w:val="clear" w:color="auto" w:fill="0D414E"/>
          </w:tcPr>
          <w:p w14:paraId="56516125" w14:textId="77777777" w:rsidR="00136346" w:rsidRPr="00A0482C" w:rsidRDefault="00136346" w:rsidP="006754B7">
            <w:pPr>
              <w:spacing w:before="20" w:after="20"/>
              <w:jc w:val="center"/>
              <w:rPr>
                <w:rFonts w:ascii="Gudea" w:hAnsi="Gudea"/>
                <w:b/>
                <w:bCs/>
              </w:rPr>
            </w:pPr>
            <w:r w:rsidRPr="00A0482C">
              <w:rPr>
                <w:rFonts w:ascii="Gudea" w:hAnsi="Gudea"/>
                <w:b/>
                <w:bCs/>
              </w:rPr>
              <w:t>Fonden forklarer</w:t>
            </w:r>
          </w:p>
        </w:tc>
        <w:tc>
          <w:tcPr>
            <w:tcW w:w="2402" w:type="dxa"/>
            <w:vMerge w:val="restart"/>
            <w:tcBorders>
              <w:right w:val="single" w:sz="12" w:space="0" w:color="auto"/>
            </w:tcBorders>
            <w:shd w:val="clear" w:color="auto" w:fill="0D414E"/>
            <w:vAlign w:val="center"/>
          </w:tcPr>
          <w:p w14:paraId="0B089D44" w14:textId="77777777" w:rsidR="00136346" w:rsidRPr="00A0482C" w:rsidRDefault="00136346" w:rsidP="006754B7">
            <w:pPr>
              <w:spacing w:before="20" w:after="20"/>
              <w:jc w:val="center"/>
              <w:rPr>
                <w:rFonts w:ascii="Gudea" w:hAnsi="Gudea"/>
                <w:b/>
                <w:bCs/>
              </w:rPr>
            </w:pPr>
            <w:r w:rsidRPr="00A0482C">
              <w:rPr>
                <w:rFonts w:ascii="Gudea" w:hAnsi="Gudea"/>
                <w:b/>
                <w:bCs/>
              </w:rPr>
              <w:t>Ikke relevant</w:t>
            </w:r>
          </w:p>
        </w:tc>
      </w:tr>
      <w:tr w:rsidR="00136346" w14:paraId="2AC580D2" w14:textId="77777777" w:rsidTr="00CA591E">
        <w:trPr>
          <w:cantSplit/>
          <w:trHeight w:val="341"/>
          <w:tblHeader/>
        </w:trPr>
        <w:tc>
          <w:tcPr>
            <w:tcW w:w="2402" w:type="dxa"/>
            <w:vMerge/>
            <w:tcBorders>
              <w:left w:val="single" w:sz="12" w:space="0" w:color="auto"/>
            </w:tcBorders>
            <w:shd w:val="clear" w:color="auto" w:fill="0D414E"/>
          </w:tcPr>
          <w:p w14:paraId="7EB568BA" w14:textId="77777777" w:rsidR="00136346" w:rsidRPr="00892C6A" w:rsidRDefault="00136346" w:rsidP="006754B7">
            <w:pPr>
              <w:spacing w:before="20" w:after="20"/>
              <w:rPr>
                <w:rFonts w:ascii="Gudea" w:hAnsi="Gudea"/>
              </w:rPr>
            </w:pPr>
          </w:p>
        </w:tc>
        <w:tc>
          <w:tcPr>
            <w:tcW w:w="2402" w:type="dxa"/>
            <w:shd w:val="clear" w:color="auto" w:fill="0D414E"/>
          </w:tcPr>
          <w:p w14:paraId="107FA96D" w14:textId="77777777" w:rsidR="00136346" w:rsidRPr="00892C6A" w:rsidRDefault="00136346" w:rsidP="006754B7">
            <w:pPr>
              <w:spacing w:before="20" w:after="20"/>
              <w:jc w:val="center"/>
              <w:rPr>
                <w:rFonts w:ascii="Gudea" w:hAnsi="Gudea"/>
                <w:i/>
                <w:iCs/>
              </w:rPr>
            </w:pPr>
            <w:r w:rsidRPr="00892C6A">
              <w:rPr>
                <w:rFonts w:ascii="Gudea" w:hAnsi="Gudea"/>
                <w:i/>
                <w:iCs/>
              </w:rPr>
              <w:t>hvorfor</w:t>
            </w:r>
          </w:p>
        </w:tc>
        <w:tc>
          <w:tcPr>
            <w:tcW w:w="2402" w:type="dxa"/>
            <w:shd w:val="clear" w:color="auto" w:fill="0D414E"/>
          </w:tcPr>
          <w:p w14:paraId="0C9365D6" w14:textId="77777777" w:rsidR="00136346" w:rsidRPr="00892C6A" w:rsidRDefault="00136346" w:rsidP="006754B7">
            <w:pPr>
              <w:spacing w:before="20" w:after="20"/>
              <w:jc w:val="center"/>
              <w:rPr>
                <w:rFonts w:ascii="Gudea" w:hAnsi="Gudea"/>
                <w:i/>
                <w:iCs/>
              </w:rPr>
            </w:pPr>
            <w:r w:rsidRPr="00892C6A">
              <w:rPr>
                <w:rFonts w:ascii="Gudea" w:hAnsi="Gudea"/>
                <w:i/>
                <w:iCs/>
              </w:rPr>
              <w:t>hvordan</w:t>
            </w:r>
          </w:p>
        </w:tc>
        <w:tc>
          <w:tcPr>
            <w:tcW w:w="2402" w:type="dxa"/>
            <w:vMerge/>
            <w:tcBorders>
              <w:bottom w:val="single" w:sz="4" w:space="0" w:color="auto"/>
              <w:right w:val="single" w:sz="12" w:space="0" w:color="auto"/>
            </w:tcBorders>
          </w:tcPr>
          <w:p w14:paraId="0DB66ECE" w14:textId="77777777" w:rsidR="00136346" w:rsidRPr="00892C6A" w:rsidRDefault="00136346" w:rsidP="006754B7">
            <w:pPr>
              <w:spacing w:before="20" w:after="20"/>
              <w:rPr>
                <w:rFonts w:ascii="Gudea" w:hAnsi="Gudea"/>
              </w:rPr>
            </w:pPr>
          </w:p>
        </w:tc>
      </w:tr>
      <w:tr w:rsidR="00136346" w14:paraId="230D0E30" w14:textId="77777777" w:rsidTr="00CA591E">
        <w:trPr>
          <w:cantSplit/>
          <w:trHeight w:val="1555"/>
          <w:tblHeader/>
        </w:trPr>
        <w:tc>
          <w:tcPr>
            <w:tcW w:w="2402" w:type="dxa"/>
            <w:tcBorders>
              <w:left w:val="single" w:sz="12" w:space="0" w:color="auto"/>
              <w:bottom w:val="single" w:sz="12" w:space="0" w:color="auto"/>
            </w:tcBorders>
          </w:tcPr>
          <w:p w14:paraId="75EBC3AA" w14:textId="6F4497FE" w:rsidR="00136346" w:rsidRPr="00892C6A" w:rsidRDefault="00CE3A19" w:rsidP="006754B7">
            <w:pPr>
              <w:spacing w:before="20" w:after="20"/>
              <w:rPr>
                <w:rFonts w:ascii="Gudea" w:hAnsi="Gudea"/>
              </w:rPr>
            </w:pPr>
            <w:r>
              <w:rPr>
                <w:rFonts w:ascii="Gudea" w:hAnsi="Gudea"/>
              </w:rPr>
              <w:t xml:space="preserve">             X</w:t>
            </w:r>
          </w:p>
        </w:tc>
        <w:tc>
          <w:tcPr>
            <w:tcW w:w="2402" w:type="dxa"/>
            <w:tcBorders>
              <w:bottom w:val="single" w:sz="12" w:space="0" w:color="auto"/>
            </w:tcBorders>
          </w:tcPr>
          <w:p w14:paraId="70BE469E" w14:textId="5872D106" w:rsidR="00136346" w:rsidRPr="00892C6A" w:rsidRDefault="00136346" w:rsidP="006754B7">
            <w:pPr>
              <w:spacing w:before="20" w:after="20"/>
              <w:rPr>
                <w:rFonts w:ascii="Gudea" w:hAnsi="Gudea"/>
              </w:rPr>
            </w:pPr>
          </w:p>
        </w:tc>
        <w:tc>
          <w:tcPr>
            <w:tcW w:w="2402" w:type="dxa"/>
            <w:tcBorders>
              <w:bottom w:val="single" w:sz="12" w:space="0" w:color="auto"/>
            </w:tcBorders>
          </w:tcPr>
          <w:p w14:paraId="4EA810F6" w14:textId="0844F4DF" w:rsidR="00136346" w:rsidRPr="00892C6A" w:rsidRDefault="00136346" w:rsidP="006754B7">
            <w:pPr>
              <w:spacing w:before="20" w:after="20"/>
              <w:rPr>
                <w:rFonts w:ascii="Gudea" w:hAnsi="Gudea"/>
              </w:rPr>
            </w:pPr>
          </w:p>
        </w:tc>
        <w:tc>
          <w:tcPr>
            <w:tcW w:w="2402" w:type="dxa"/>
            <w:tcBorders>
              <w:bottom w:val="single" w:sz="12" w:space="0" w:color="auto"/>
              <w:right w:val="single" w:sz="12" w:space="0" w:color="auto"/>
              <w:tl2br w:val="nil"/>
              <w:tr2bl w:val="nil"/>
            </w:tcBorders>
            <w:shd w:val="clear" w:color="auto" w:fill="0D414E"/>
          </w:tcPr>
          <w:p w14:paraId="209F870F" w14:textId="77A8229E" w:rsidR="00136346" w:rsidRPr="00892C6A" w:rsidRDefault="00136346" w:rsidP="006754B7">
            <w:pPr>
              <w:spacing w:before="20" w:after="20"/>
              <w:rPr>
                <w:rFonts w:ascii="Gudea" w:hAnsi="Gudea"/>
              </w:rPr>
            </w:pPr>
          </w:p>
        </w:tc>
      </w:tr>
    </w:tbl>
    <w:p w14:paraId="79B67B9A" w14:textId="77777777" w:rsidR="009B46B1" w:rsidRDefault="009B46B1"/>
    <w:tbl>
      <w:tblPr>
        <w:tblStyle w:val="TableGrid"/>
        <w:tblW w:w="0" w:type="auto"/>
        <w:tblLayout w:type="fixed"/>
        <w:tblLook w:val="04A0" w:firstRow="1" w:lastRow="0" w:firstColumn="1" w:lastColumn="0" w:noHBand="0" w:noVBand="1"/>
        <w:tblDescription w:val="Tabel 11"/>
      </w:tblPr>
      <w:tblGrid>
        <w:gridCol w:w="2402"/>
        <w:gridCol w:w="2402"/>
        <w:gridCol w:w="2402"/>
        <w:gridCol w:w="2402"/>
      </w:tblGrid>
      <w:tr w:rsidR="00136346" w14:paraId="02908743" w14:textId="77777777" w:rsidTr="00CA591E">
        <w:trPr>
          <w:cantSplit/>
          <w:tblHeader/>
        </w:trPr>
        <w:tc>
          <w:tcPr>
            <w:tcW w:w="9608" w:type="dxa"/>
            <w:gridSpan w:val="4"/>
            <w:tcBorders>
              <w:top w:val="single" w:sz="12" w:space="0" w:color="auto"/>
              <w:left w:val="single" w:sz="12" w:space="0" w:color="auto"/>
              <w:right w:val="single" w:sz="12" w:space="0" w:color="auto"/>
            </w:tcBorders>
          </w:tcPr>
          <w:p w14:paraId="5DD6553A" w14:textId="0336C9C7" w:rsidR="00136346" w:rsidRDefault="00136346" w:rsidP="00DD2DA3">
            <w:pPr>
              <w:spacing w:before="120" w:after="120"/>
              <w:jc w:val="both"/>
            </w:pPr>
            <w:r w:rsidRPr="00264CA1">
              <w:rPr>
                <w:rFonts w:ascii="Gudea" w:hAnsi="Gudea"/>
                <w:b/>
                <w:bCs/>
                <w:color w:val="0D414E"/>
              </w:rPr>
              <w:lastRenderedPageBreak/>
              <w:t>2.3.5</w:t>
            </w:r>
            <w:r w:rsidRPr="00136346">
              <w:rPr>
                <w:rFonts w:ascii="Gudea" w:hAnsi="Gudea"/>
                <w:color w:val="0D414E"/>
              </w:rPr>
              <w:t xml:space="preserve"> Det </w:t>
            </w:r>
            <w:r w:rsidRPr="00264CA1">
              <w:rPr>
                <w:rFonts w:ascii="Gudea" w:hAnsi="Gudea"/>
                <w:b/>
                <w:bCs/>
                <w:color w:val="0D414E"/>
              </w:rPr>
              <w:t>anbefales</w:t>
            </w:r>
            <w:r w:rsidRPr="00136346">
              <w:rPr>
                <w:rFonts w:ascii="Gudea" w:hAnsi="Gudea"/>
                <w:color w:val="0D414E"/>
              </w:rPr>
              <w:t>, at flertallet af bestyrelsesmedlemmerne i den erhvervsdrivende fond ikke samtidig er medlemmer af bestyrelsen eller direktionen i fondens dattervirksomhed(er), medmindre der er tale om et helejet egentligt holdingselskab.</w:t>
            </w:r>
          </w:p>
        </w:tc>
      </w:tr>
      <w:tr w:rsidR="00136346" w14:paraId="0CA89FED" w14:textId="77777777" w:rsidTr="00CA591E">
        <w:trPr>
          <w:cantSplit/>
          <w:trHeight w:val="397"/>
          <w:tblHeader/>
        </w:trPr>
        <w:tc>
          <w:tcPr>
            <w:tcW w:w="2402" w:type="dxa"/>
            <w:vMerge w:val="restart"/>
            <w:tcBorders>
              <w:left w:val="single" w:sz="12" w:space="0" w:color="auto"/>
            </w:tcBorders>
            <w:shd w:val="clear" w:color="auto" w:fill="0D414E"/>
            <w:vAlign w:val="center"/>
          </w:tcPr>
          <w:p w14:paraId="7DA1D793" w14:textId="77777777" w:rsidR="00136346" w:rsidRPr="00A0482C" w:rsidRDefault="00136346" w:rsidP="00391FBB">
            <w:pPr>
              <w:spacing w:before="20" w:after="20"/>
              <w:jc w:val="center"/>
              <w:rPr>
                <w:rFonts w:ascii="Gudea" w:hAnsi="Gudea"/>
                <w:b/>
                <w:bCs/>
              </w:rPr>
            </w:pPr>
            <w:r w:rsidRPr="00A0482C">
              <w:rPr>
                <w:rFonts w:ascii="Gudea" w:hAnsi="Gudea"/>
                <w:b/>
                <w:bCs/>
              </w:rPr>
              <w:t>Fonden følger</w:t>
            </w:r>
          </w:p>
        </w:tc>
        <w:tc>
          <w:tcPr>
            <w:tcW w:w="4804" w:type="dxa"/>
            <w:gridSpan w:val="2"/>
            <w:shd w:val="clear" w:color="auto" w:fill="0D414E"/>
          </w:tcPr>
          <w:p w14:paraId="44D8121F" w14:textId="77777777" w:rsidR="00136346" w:rsidRPr="00A0482C" w:rsidRDefault="00136346" w:rsidP="00391FBB">
            <w:pPr>
              <w:spacing w:before="20" w:after="20"/>
              <w:jc w:val="center"/>
              <w:rPr>
                <w:rFonts w:ascii="Gudea" w:hAnsi="Gudea"/>
                <w:b/>
                <w:bCs/>
              </w:rPr>
            </w:pPr>
            <w:r w:rsidRPr="00A0482C">
              <w:rPr>
                <w:rFonts w:ascii="Gudea" w:hAnsi="Gudea"/>
                <w:b/>
                <w:bCs/>
              </w:rPr>
              <w:t>Fonden forklarer</w:t>
            </w:r>
          </w:p>
        </w:tc>
        <w:tc>
          <w:tcPr>
            <w:tcW w:w="2402" w:type="dxa"/>
            <w:vMerge w:val="restart"/>
            <w:tcBorders>
              <w:right w:val="single" w:sz="12" w:space="0" w:color="auto"/>
            </w:tcBorders>
            <w:shd w:val="clear" w:color="auto" w:fill="0D414E"/>
            <w:vAlign w:val="center"/>
          </w:tcPr>
          <w:p w14:paraId="303C1970" w14:textId="77777777" w:rsidR="00136346" w:rsidRPr="00A0482C" w:rsidRDefault="00136346" w:rsidP="00391FBB">
            <w:pPr>
              <w:spacing w:before="20" w:after="20"/>
              <w:jc w:val="center"/>
              <w:rPr>
                <w:rFonts w:ascii="Gudea" w:hAnsi="Gudea"/>
                <w:b/>
                <w:bCs/>
              </w:rPr>
            </w:pPr>
            <w:r w:rsidRPr="00A0482C">
              <w:rPr>
                <w:rFonts w:ascii="Gudea" w:hAnsi="Gudea"/>
                <w:b/>
                <w:bCs/>
              </w:rPr>
              <w:t>Ikke relevant</w:t>
            </w:r>
          </w:p>
        </w:tc>
      </w:tr>
      <w:tr w:rsidR="00136346" w14:paraId="6B42AD74" w14:textId="77777777" w:rsidTr="00CA591E">
        <w:trPr>
          <w:cantSplit/>
          <w:trHeight w:val="426"/>
          <w:tblHeader/>
        </w:trPr>
        <w:tc>
          <w:tcPr>
            <w:tcW w:w="2402" w:type="dxa"/>
            <w:vMerge/>
            <w:tcBorders>
              <w:left w:val="single" w:sz="12" w:space="0" w:color="auto"/>
            </w:tcBorders>
            <w:shd w:val="clear" w:color="auto" w:fill="0D414E"/>
          </w:tcPr>
          <w:p w14:paraId="3C0C1074" w14:textId="77777777" w:rsidR="00136346" w:rsidRPr="00892C6A" w:rsidRDefault="00136346" w:rsidP="00391FBB">
            <w:pPr>
              <w:spacing w:before="20" w:after="20"/>
              <w:rPr>
                <w:rFonts w:ascii="Gudea" w:hAnsi="Gudea"/>
              </w:rPr>
            </w:pPr>
          </w:p>
        </w:tc>
        <w:tc>
          <w:tcPr>
            <w:tcW w:w="2402" w:type="dxa"/>
            <w:shd w:val="clear" w:color="auto" w:fill="0D414E"/>
          </w:tcPr>
          <w:p w14:paraId="35E00550" w14:textId="77777777" w:rsidR="00136346" w:rsidRPr="00892C6A" w:rsidRDefault="00136346" w:rsidP="00391FBB">
            <w:pPr>
              <w:spacing w:before="20" w:after="20"/>
              <w:jc w:val="center"/>
              <w:rPr>
                <w:rFonts w:ascii="Gudea" w:hAnsi="Gudea"/>
                <w:i/>
                <w:iCs/>
              </w:rPr>
            </w:pPr>
            <w:r w:rsidRPr="00892C6A">
              <w:rPr>
                <w:rFonts w:ascii="Gudea" w:hAnsi="Gudea"/>
                <w:i/>
                <w:iCs/>
              </w:rPr>
              <w:t>hvorfor</w:t>
            </w:r>
          </w:p>
        </w:tc>
        <w:tc>
          <w:tcPr>
            <w:tcW w:w="2402" w:type="dxa"/>
            <w:shd w:val="clear" w:color="auto" w:fill="0D414E"/>
          </w:tcPr>
          <w:p w14:paraId="6E38995D" w14:textId="77777777" w:rsidR="00136346" w:rsidRPr="00892C6A" w:rsidRDefault="00136346" w:rsidP="00391FBB">
            <w:pPr>
              <w:spacing w:before="20" w:after="20"/>
              <w:jc w:val="center"/>
              <w:rPr>
                <w:rFonts w:ascii="Gudea" w:hAnsi="Gudea"/>
                <w:i/>
                <w:iCs/>
              </w:rPr>
            </w:pPr>
            <w:r w:rsidRPr="00892C6A">
              <w:rPr>
                <w:rFonts w:ascii="Gudea" w:hAnsi="Gudea"/>
                <w:i/>
                <w:iCs/>
              </w:rPr>
              <w:t>hvordan</w:t>
            </w:r>
          </w:p>
        </w:tc>
        <w:tc>
          <w:tcPr>
            <w:tcW w:w="2402" w:type="dxa"/>
            <w:vMerge/>
            <w:tcBorders>
              <w:right w:val="single" w:sz="12" w:space="0" w:color="auto"/>
            </w:tcBorders>
          </w:tcPr>
          <w:p w14:paraId="0C6073AF" w14:textId="77777777" w:rsidR="00136346" w:rsidRPr="00892C6A" w:rsidRDefault="00136346" w:rsidP="00391FBB">
            <w:pPr>
              <w:spacing w:before="20" w:after="20"/>
              <w:rPr>
                <w:rFonts w:ascii="Gudea" w:hAnsi="Gudea"/>
              </w:rPr>
            </w:pPr>
          </w:p>
        </w:tc>
      </w:tr>
      <w:tr w:rsidR="00136346" w14:paraId="65E71B83" w14:textId="77777777" w:rsidTr="00CA591E">
        <w:trPr>
          <w:cantSplit/>
          <w:trHeight w:val="1555"/>
          <w:tblHeader/>
        </w:trPr>
        <w:tc>
          <w:tcPr>
            <w:tcW w:w="2402" w:type="dxa"/>
            <w:tcBorders>
              <w:left w:val="single" w:sz="12" w:space="0" w:color="auto"/>
              <w:bottom w:val="single" w:sz="12" w:space="0" w:color="auto"/>
            </w:tcBorders>
          </w:tcPr>
          <w:p w14:paraId="780533C6" w14:textId="371B25E0" w:rsidR="00136346" w:rsidRPr="00892C6A" w:rsidRDefault="00CE3A19" w:rsidP="00391FBB">
            <w:pPr>
              <w:spacing w:before="20" w:after="20"/>
              <w:rPr>
                <w:rFonts w:ascii="Gudea" w:hAnsi="Gudea"/>
              </w:rPr>
            </w:pPr>
            <w:r>
              <w:rPr>
                <w:rFonts w:ascii="Gudea" w:hAnsi="Gudea"/>
              </w:rPr>
              <w:t xml:space="preserve">             X</w:t>
            </w:r>
          </w:p>
        </w:tc>
        <w:tc>
          <w:tcPr>
            <w:tcW w:w="2402" w:type="dxa"/>
            <w:tcBorders>
              <w:bottom w:val="single" w:sz="12" w:space="0" w:color="auto"/>
            </w:tcBorders>
          </w:tcPr>
          <w:p w14:paraId="7AA01DD9" w14:textId="4E489755" w:rsidR="00136346" w:rsidRPr="00892C6A" w:rsidRDefault="00136346" w:rsidP="00391FBB">
            <w:pPr>
              <w:spacing w:before="20" w:after="20"/>
              <w:rPr>
                <w:rFonts w:ascii="Gudea" w:hAnsi="Gudea"/>
              </w:rPr>
            </w:pPr>
          </w:p>
        </w:tc>
        <w:tc>
          <w:tcPr>
            <w:tcW w:w="2402" w:type="dxa"/>
            <w:tcBorders>
              <w:bottom w:val="single" w:sz="12" w:space="0" w:color="auto"/>
            </w:tcBorders>
          </w:tcPr>
          <w:p w14:paraId="6BA615D3" w14:textId="61387760" w:rsidR="00136346" w:rsidRPr="00892C6A" w:rsidRDefault="00136346" w:rsidP="00391FBB">
            <w:pPr>
              <w:spacing w:before="20" w:after="20"/>
              <w:rPr>
                <w:rFonts w:ascii="Gudea" w:hAnsi="Gudea"/>
              </w:rPr>
            </w:pPr>
          </w:p>
        </w:tc>
        <w:tc>
          <w:tcPr>
            <w:tcW w:w="2402" w:type="dxa"/>
            <w:tcBorders>
              <w:bottom w:val="single" w:sz="12" w:space="0" w:color="auto"/>
              <w:right w:val="single" w:sz="12" w:space="0" w:color="auto"/>
            </w:tcBorders>
            <w:shd w:val="clear" w:color="auto" w:fill="FFFFFF" w:themeFill="background1"/>
          </w:tcPr>
          <w:p w14:paraId="5DA03391" w14:textId="1F24C8CF" w:rsidR="00136346" w:rsidRPr="00892C6A" w:rsidRDefault="00136346" w:rsidP="00391FBB">
            <w:pPr>
              <w:spacing w:before="20" w:after="20"/>
              <w:rPr>
                <w:rFonts w:ascii="Gudea" w:hAnsi="Gudea"/>
              </w:rPr>
            </w:pPr>
          </w:p>
        </w:tc>
      </w:tr>
    </w:tbl>
    <w:p w14:paraId="0102A73C" w14:textId="77777777" w:rsidR="00136346" w:rsidRDefault="00136346"/>
    <w:tbl>
      <w:tblPr>
        <w:tblStyle w:val="TableGrid"/>
        <w:tblW w:w="0" w:type="auto"/>
        <w:tblLayout w:type="fixed"/>
        <w:tblLook w:val="04A0" w:firstRow="1" w:lastRow="0" w:firstColumn="1" w:lastColumn="0" w:noHBand="0" w:noVBand="1"/>
        <w:tblDescription w:val="Tabel 12"/>
      </w:tblPr>
      <w:tblGrid>
        <w:gridCol w:w="2402"/>
        <w:gridCol w:w="2402"/>
        <w:gridCol w:w="2402"/>
        <w:gridCol w:w="2402"/>
      </w:tblGrid>
      <w:tr w:rsidR="00136346" w14:paraId="6096C155" w14:textId="77777777" w:rsidTr="00CA591E">
        <w:trPr>
          <w:cantSplit/>
          <w:tblHeader/>
        </w:trPr>
        <w:tc>
          <w:tcPr>
            <w:tcW w:w="9608" w:type="dxa"/>
            <w:gridSpan w:val="4"/>
            <w:tcBorders>
              <w:top w:val="single" w:sz="12" w:space="0" w:color="auto"/>
              <w:left w:val="single" w:sz="12" w:space="0" w:color="auto"/>
              <w:right w:val="single" w:sz="12" w:space="0" w:color="auto"/>
            </w:tcBorders>
          </w:tcPr>
          <w:p w14:paraId="3EFBE541" w14:textId="67924C20" w:rsidR="00136346" w:rsidRDefault="00136346" w:rsidP="00DD2DA3">
            <w:pPr>
              <w:spacing w:before="120" w:after="120"/>
              <w:jc w:val="both"/>
            </w:pPr>
            <w:r w:rsidRPr="00264CA1">
              <w:rPr>
                <w:rFonts w:ascii="Gudea" w:hAnsi="Gudea"/>
                <w:b/>
                <w:bCs/>
                <w:color w:val="0D414E"/>
              </w:rPr>
              <w:t>2.3.6</w:t>
            </w:r>
            <w:r w:rsidRPr="00136346">
              <w:rPr>
                <w:rFonts w:ascii="Gudea" w:hAnsi="Gudea"/>
                <w:color w:val="0D414E"/>
              </w:rPr>
              <w:t xml:space="preserve"> Det </w:t>
            </w:r>
            <w:r w:rsidRPr="00264CA1">
              <w:rPr>
                <w:rFonts w:ascii="Gudea" w:hAnsi="Gudea"/>
                <w:b/>
                <w:bCs/>
                <w:color w:val="0D414E"/>
              </w:rPr>
              <w:t>anbefales</w:t>
            </w:r>
            <w:r w:rsidRPr="00136346">
              <w:rPr>
                <w:rFonts w:ascii="Gudea" w:hAnsi="Gudea"/>
                <w:color w:val="0D414E"/>
              </w:rPr>
              <w:t>, at bestyrelsen vælger fondens formand og eventuelle næstformand for 1 år ad gangen. Genvalg kan finde sted.</w:t>
            </w:r>
            <w:r>
              <w:rPr>
                <w:sz w:val="23"/>
                <w:szCs w:val="23"/>
              </w:rPr>
              <w:t xml:space="preserve">  </w:t>
            </w:r>
          </w:p>
        </w:tc>
      </w:tr>
      <w:tr w:rsidR="00136346" w14:paraId="58E4B558" w14:textId="77777777" w:rsidTr="00CA591E">
        <w:trPr>
          <w:cantSplit/>
          <w:trHeight w:val="397"/>
          <w:tblHeader/>
        </w:trPr>
        <w:tc>
          <w:tcPr>
            <w:tcW w:w="2402" w:type="dxa"/>
            <w:vMerge w:val="restart"/>
            <w:tcBorders>
              <w:left w:val="single" w:sz="12" w:space="0" w:color="auto"/>
            </w:tcBorders>
            <w:shd w:val="clear" w:color="auto" w:fill="0D414E"/>
            <w:vAlign w:val="center"/>
          </w:tcPr>
          <w:p w14:paraId="1283C81A" w14:textId="77777777" w:rsidR="00136346" w:rsidRPr="00A0482C" w:rsidRDefault="00136346" w:rsidP="00391FBB">
            <w:pPr>
              <w:spacing w:before="20" w:after="20"/>
              <w:jc w:val="center"/>
              <w:rPr>
                <w:rFonts w:ascii="Gudea" w:hAnsi="Gudea"/>
                <w:b/>
                <w:bCs/>
              </w:rPr>
            </w:pPr>
            <w:r w:rsidRPr="00A0482C">
              <w:rPr>
                <w:rFonts w:ascii="Gudea" w:hAnsi="Gudea"/>
                <w:b/>
                <w:bCs/>
              </w:rPr>
              <w:t>Fonden følger</w:t>
            </w:r>
          </w:p>
        </w:tc>
        <w:tc>
          <w:tcPr>
            <w:tcW w:w="4804" w:type="dxa"/>
            <w:gridSpan w:val="2"/>
            <w:shd w:val="clear" w:color="auto" w:fill="0D414E"/>
          </w:tcPr>
          <w:p w14:paraId="64A04856" w14:textId="77777777" w:rsidR="00136346" w:rsidRPr="00A0482C" w:rsidRDefault="00136346" w:rsidP="00391FBB">
            <w:pPr>
              <w:spacing w:before="20" w:after="20"/>
              <w:jc w:val="center"/>
              <w:rPr>
                <w:rFonts w:ascii="Gudea" w:hAnsi="Gudea"/>
                <w:b/>
                <w:bCs/>
              </w:rPr>
            </w:pPr>
            <w:r w:rsidRPr="00A0482C">
              <w:rPr>
                <w:rFonts w:ascii="Gudea" w:hAnsi="Gudea"/>
                <w:b/>
                <w:bCs/>
              </w:rPr>
              <w:t>Fonden forklarer</w:t>
            </w:r>
          </w:p>
        </w:tc>
        <w:tc>
          <w:tcPr>
            <w:tcW w:w="2402" w:type="dxa"/>
            <w:vMerge w:val="restart"/>
            <w:tcBorders>
              <w:right w:val="single" w:sz="12" w:space="0" w:color="auto"/>
            </w:tcBorders>
            <w:shd w:val="clear" w:color="auto" w:fill="0D414E"/>
            <w:vAlign w:val="center"/>
          </w:tcPr>
          <w:p w14:paraId="7404029A" w14:textId="77777777" w:rsidR="00136346" w:rsidRPr="00A0482C" w:rsidRDefault="00136346" w:rsidP="00391FBB">
            <w:pPr>
              <w:spacing w:before="20" w:after="20"/>
              <w:jc w:val="center"/>
              <w:rPr>
                <w:rFonts w:ascii="Gudea" w:hAnsi="Gudea"/>
                <w:b/>
                <w:bCs/>
              </w:rPr>
            </w:pPr>
            <w:r w:rsidRPr="00A0482C">
              <w:rPr>
                <w:rFonts w:ascii="Gudea" w:hAnsi="Gudea"/>
                <w:b/>
                <w:bCs/>
              </w:rPr>
              <w:t>Ikke relevant</w:t>
            </w:r>
          </w:p>
        </w:tc>
      </w:tr>
      <w:tr w:rsidR="00136346" w14:paraId="582E3427" w14:textId="77777777" w:rsidTr="00CA591E">
        <w:trPr>
          <w:cantSplit/>
          <w:trHeight w:val="421"/>
          <w:tblHeader/>
        </w:trPr>
        <w:tc>
          <w:tcPr>
            <w:tcW w:w="2402" w:type="dxa"/>
            <w:vMerge/>
            <w:tcBorders>
              <w:left w:val="single" w:sz="12" w:space="0" w:color="auto"/>
            </w:tcBorders>
            <w:shd w:val="clear" w:color="auto" w:fill="0D414E"/>
          </w:tcPr>
          <w:p w14:paraId="590DE448" w14:textId="77777777" w:rsidR="00136346" w:rsidRPr="00892C6A" w:rsidRDefault="00136346" w:rsidP="00391FBB">
            <w:pPr>
              <w:spacing w:before="20" w:after="20"/>
              <w:rPr>
                <w:rFonts w:ascii="Gudea" w:hAnsi="Gudea"/>
              </w:rPr>
            </w:pPr>
          </w:p>
        </w:tc>
        <w:tc>
          <w:tcPr>
            <w:tcW w:w="2402" w:type="dxa"/>
            <w:shd w:val="clear" w:color="auto" w:fill="0D414E"/>
          </w:tcPr>
          <w:p w14:paraId="04FB8CE7" w14:textId="77777777" w:rsidR="00136346" w:rsidRPr="00892C6A" w:rsidRDefault="00136346" w:rsidP="00391FBB">
            <w:pPr>
              <w:spacing w:before="20" w:after="20"/>
              <w:jc w:val="center"/>
              <w:rPr>
                <w:rFonts w:ascii="Gudea" w:hAnsi="Gudea"/>
                <w:i/>
                <w:iCs/>
              </w:rPr>
            </w:pPr>
            <w:r w:rsidRPr="00892C6A">
              <w:rPr>
                <w:rFonts w:ascii="Gudea" w:hAnsi="Gudea"/>
                <w:i/>
                <w:iCs/>
              </w:rPr>
              <w:t>hvorfor</w:t>
            </w:r>
          </w:p>
        </w:tc>
        <w:tc>
          <w:tcPr>
            <w:tcW w:w="2402" w:type="dxa"/>
            <w:shd w:val="clear" w:color="auto" w:fill="0D414E"/>
          </w:tcPr>
          <w:p w14:paraId="41593F3A" w14:textId="77777777" w:rsidR="00136346" w:rsidRPr="00892C6A" w:rsidRDefault="00136346" w:rsidP="00391FBB">
            <w:pPr>
              <w:spacing w:before="20" w:after="20"/>
              <w:jc w:val="center"/>
              <w:rPr>
                <w:rFonts w:ascii="Gudea" w:hAnsi="Gudea"/>
                <w:i/>
                <w:iCs/>
              </w:rPr>
            </w:pPr>
            <w:r w:rsidRPr="00892C6A">
              <w:rPr>
                <w:rFonts w:ascii="Gudea" w:hAnsi="Gudea"/>
                <w:i/>
                <w:iCs/>
              </w:rPr>
              <w:t>hvordan</w:t>
            </w:r>
          </w:p>
        </w:tc>
        <w:tc>
          <w:tcPr>
            <w:tcW w:w="2402" w:type="dxa"/>
            <w:vMerge/>
            <w:tcBorders>
              <w:bottom w:val="single" w:sz="4" w:space="0" w:color="auto"/>
              <w:right w:val="single" w:sz="12" w:space="0" w:color="auto"/>
            </w:tcBorders>
          </w:tcPr>
          <w:p w14:paraId="17DB6E96" w14:textId="77777777" w:rsidR="00136346" w:rsidRPr="00892C6A" w:rsidRDefault="00136346" w:rsidP="00391FBB">
            <w:pPr>
              <w:spacing w:before="20" w:after="20"/>
              <w:rPr>
                <w:rFonts w:ascii="Gudea" w:hAnsi="Gudea"/>
              </w:rPr>
            </w:pPr>
          </w:p>
        </w:tc>
      </w:tr>
      <w:tr w:rsidR="00136346" w14:paraId="519C3F48" w14:textId="77777777" w:rsidTr="00CA591E">
        <w:trPr>
          <w:cantSplit/>
          <w:trHeight w:val="1555"/>
          <w:tblHeader/>
        </w:trPr>
        <w:tc>
          <w:tcPr>
            <w:tcW w:w="2402" w:type="dxa"/>
            <w:tcBorders>
              <w:left w:val="single" w:sz="12" w:space="0" w:color="auto"/>
              <w:bottom w:val="single" w:sz="12" w:space="0" w:color="auto"/>
            </w:tcBorders>
          </w:tcPr>
          <w:p w14:paraId="7F9396D4" w14:textId="3C5737AF" w:rsidR="00136346" w:rsidRPr="00892C6A" w:rsidRDefault="00136346" w:rsidP="00391FBB">
            <w:pPr>
              <w:spacing w:before="20" w:after="20"/>
              <w:rPr>
                <w:rFonts w:ascii="Gudea" w:hAnsi="Gudea"/>
              </w:rPr>
            </w:pPr>
          </w:p>
        </w:tc>
        <w:tc>
          <w:tcPr>
            <w:tcW w:w="2402" w:type="dxa"/>
            <w:tcBorders>
              <w:bottom w:val="single" w:sz="12" w:space="0" w:color="auto"/>
            </w:tcBorders>
          </w:tcPr>
          <w:p w14:paraId="5C0E3AF9" w14:textId="6F5B5029" w:rsidR="00136346" w:rsidRPr="00892C6A" w:rsidRDefault="00CE3A19" w:rsidP="00391FBB">
            <w:pPr>
              <w:spacing w:before="20" w:after="20"/>
              <w:rPr>
                <w:rFonts w:ascii="Gudea" w:hAnsi="Gudea"/>
              </w:rPr>
            </w:pPr>
            <w:r>
              <w:rPr>
                <w:rFonts w:ascii="Gudea" w:hAnsi="Gudea"/>
              </w:rPr>
              <w:t>Fundats bestemmer hvem der er udpeget som formand.</w:t>
            </w:r>
          </w:p>
        </w:tc>
        <w:tc>
          <w:tcPr>
            <w:tcW w:w="2402" w:type="dxa"/>
            <w:tcBorders>
              <w:bottom w:val="single" w:sz="12" w:space="0" w:color="auto"/>
            </w:tcBorders>
          </w:tcPr>
          <w:p w14:paraId="28F95B51" w14:textId="2ABFBFBE" w:rsidR="00136346" w:rsidRPr="00892C6A" w:rsidRDefault="00136346" w:rsidP="00391FBB">
            <w:pPr>
              <w:spacing w:before="20" w:after="20"/>
              <w:rPr>
                <w:rFonts w:ascii="Gudea" w:hAnsi="Gudea"/>
              </w:rPr>
            </w:pPr>
          </w:p>
        </w:tc>
        <w:tc>
          <w:tcPr>
            <w:tcW w:w="2402" w:type="dxa"/>
            <w:tcBorders>
              <w:bottom w:val="single" w:sz="12" w:space="0" w:color="auto"/>
              <w:right w:val="single" w:sz="12" w:space="0" w:color="auto"/>
              <w:tl2br w:val="nil"/>
              <w:tr2bl w:val="nil"/>
            </w:tcBorders>
            <w:shd w:val="clear" w:color="auto" w:fill="0D414E"/>
          </w:tcPr>
          <w:p w14:paraId="01310BBF" w14:textId="79B8346A" w:rsidR="00136346" w:rsidRPr="00892C6A" w:rsidRDefault="00136346" w:rsidP="00391FBB">
            <w:pPr>
              <w:spacing w:before="20" w:after="20"/>
              <w:rPr>
                <w:rFonts w:ascii="Gudea" w:hAnsi="Gudea"/>
              </w:rPr>
            </w:pPr>
          </w:p>
        </w:tc>
      </w:tr>
    </w:tbl>
    <w:p w14:paraId="531CBD0C" w14:textId="77777777" w:rsidR="00E10AB1" w:rsidRDefault="00E10AB1"/>
    <w:p w14:paraId="4D811F1B" w14:textId="6B7EF1B7" w:rsidR="00E10AB1" w:rsidRDefault="00E10AB1" w:rsidP="00CA591E">
      <w:pPr>
        <w:pStyle w:val="Heading4"/>
        <w:pageBreakBefore/>
        <w:rPr>
          <w:sz w:val="26"/>
        </w:rPr>
      </w:pPr>
      <w:r w:rsidRPr="009D6246">
        <w:rPr>
          <w:szCs w:val="32"/>
        </w:rPr>
        <w:lastRenderedPageBreak/>
        <w:t>2.4. Uafhængighed</w:t>
      </w:r>
    </w:p>
    <w:tbl>
      <w:tblPr>
        <w:tblStyle w:val="TableGrid"/>
        <w:tblW w:w="0" w:type="auto"/>
        <w:tblLayout w:type="fixed"/>
        <w:tblLook w:val="04A0" w:firstRow="1" w:lastRow="0" w:firstColumn="1" w:lastColumn="0" w:noHBand="0" w:noVBand="1"/>
        <w:tblDescription w:val="Tabel 13"/>
      </w:tblPr>
      <w:tblGrid>
        <w:gridCol w:w="2402"/>
        <w:gridCol w:w="2402"/>
        <w:gridCol w:w="2402"/>
        <w:gridCol w:w="2402"/>
      </w:tblGrid>
      <w:tr w:rsidR="00136346" w14:paraId="11FE8390" w14:textId="77777777" w:rsidTr="00CA591E">
        <w:trPr>
          <w:cantSplit/>
          <w:tblHeader/>
        </w:trPr>
        <w:tc>
          <w:tcPr>
            <w:tcW w:w="9608" w:type="dxa"/>
            <w:gridSpan w:val="4"/>
            <w:tcBorders>
              <w:top w:val="single" w:sz="12" w:space="0" w:color="auto"/>
              <w:left w:val="single" w:sz="12" w:space="0" w:color="auto"/>
              <w:right w:val="single" w:sz="12" w:space="0" w:color="auto"/>
            </w:tcBorders>
          </w:tcPr>
          <w:p w14:paraId="0B79B75D" w14:textId="1CA451C8" w:rsidR="00136346" w:rsidRDefault="00136346" w:rsidP="00DD2DA3">
            <w:pPr>
              <w:spacing w:before="120" w:after="120"/>
              <w:jc w:val="both"/>
              <w:rPr>
                <w:rFonts w:ascii="Gudea" w:hAnsi="Gudea"/>
                <w:color w:val="0D414E"/>
              </w:rPr>
            </w:pPr>
            <w:r w:rsidRPr="00264CA1">
              <w:rPr>
                <w:rFonts w:ascii="Gudea" w:hAnsi="Gudea"/>
                <w:b/>
                <w:bCs/>
                <w:color w:val="0D414E"/>
              </w:rPr>
              <w:t>2.4.1</w:t>
            </w:r>
            <w:r w:rsidRPr="00136346">
              <w:rPr>
                <w:rFonts w:ascii="Gudea" w:hAnsi="Gudea"/>
                <w:color w:val="0D414E"/>
              </w:rPr>
              <w:t xml:space="preserve"> Det </w:t>
            </w:r>
            <w:r w:rsidRPr="00264CA1">
              <w:rPr>
                <w:rFonts w:ascii="Gudea" w:hAnsi="Gudea"/>
                <w:b/>
                <w:bCs/>
                <w:color w:val="0D414E"/>
              </w:rPr>
              <w:t>anbefales</w:t>
            </w:r>
            <w:r w:rsidRPr="00136346">
              <w:rPr>
                <w:rFonts w:ascii="Gudea" w:hAnsi="Gudea"/>
                <w:color w:val="0D414E"/>
              </w:rPr>
              <w:t xml:space="preserve">, at mindst en tredjedel af bestyrelsens medlemmer (eksklusive eventuelle medarbejdervalgte medlemmer) er uafhængige. </w:t>
            </w:r>
          </w:p>
          <w:p w14:paraId="436A5C01" w14:textId="7EB54735" w:rsidR="00136346" w:rsidRPr="00136346" w:rsidRDefault="00136346" w:rsidP="00DD2DA3">
            <w:pPr>
              <w:spacing w:before="120" w:after="120"/>
              <w:jc w:val="both"/>
              <w:rPr>
                <w:rFonts w:ascii="Gudea" w:hAnsi="Gudea"/>
                <w:color w:val="0D414E"/>
              </w:rPr>
            </w:pPr>
            <w:r w:rsidRPr="00136346">
              <w:rPr>
                <w:rFonts w:ascii="Gudea" w:hAnsi="Gudea"/>
                <w:color w:val="0D414E"/>
              </w:rPr>
              <w:t xml:space="preserve">Et bestyrelsesmedlem anses i denne sammenhæng ikke for uafhængig, hvis den pågældende f.eks.: </w:t>
            </w:r>
          </w:p>
          <w:p w14:paraId="7F177166" w14:textId="215193CE" w:rsidR="008D414A" w:rsidRPr="004536CB" w:rsidRDefault="00136346" w:rsidP="00DD2DA3">
            <w:pPr>
              <w:pStyle w:val="ListParagraph"/>
              <w:numPr>
                <w:ilvl w:val="0"/>
                <w:numId w:val="7"/>
              </w:numPr>
              <w:spacing w:before="120" w:after="120"/>
              <w:jc w:val="both"/>
              <w:rPr>
                <w:rFonts w:ascii="Gudea" w:hAnsi="Gudea"/>
                <w:color w:val="0D414E"/>
              </w:rPr>
            </w:pPr>
            <w:r w:rsidRPr="008D414A">
              <w:rPr>
                <w:rFonts w:ascii="Gudea" w:hAnsi="Gudea"/>
                <w:color w:val="0D414E"/>
              </w:rPr>
              <w:t>er, eller inden for de seneste tre år har været, medlem af direktionen eller ledende medarbejder i fonden</w:t>
            </w:r>
            <w:r w:rsidR="004536CB">
              <w:rPr>
                <w:rFonts w:ascii="Gudea" w:hAnsi="Gudea"/>
                <w:color w:val="0D414E"/>
              </w:rPr>
              <w:t xml:space="preserve"> eller </w:t>
            </w:r>
            <w:r w:rsidRPr="004536CB">
              <w:rPr>
                <w:rFonts w:ascii="Gudea" w:hAnsi="Gudea"/>
                <w:color w:val="0D414E"/>
              </w:rPr>
              <w:t xml:space="preserve">i en væsentlig dattervirksomhed eller i en </w:t>
            </w:r>
            <w:r w:rsidR="00824B05">
              <w:rPr>
                <w:rFonts w:ascii="Gudea" w:hAnsi="Gudea"/>
                <w:color w:val="0D414E"/>
              </w:rPr>
              <w:t xml:space="preserve">væsentlig </w:t>
            </w:r>
            <w:r w:rsidRPr="004536CB">
              <w:rPr>
                <w:rFonts w:ascii="Gudea" w:hAnsi="Gudea"/>
                <w:color w:val="0D414E"/>
              </w:rPr>
              <w:t>associeret virksomhed til fonden,</w:t>
            </w:r>
          </w:p>
          <w:p w14:paraId="58BF3F37" w14:textId="2B7698B3" w:rsidR="008D414A" w:rsidRDefault="00136346" w:rsidP="00DD2DA3">
            <w:pPr>
              <w:pStyle w:val="ListParagraph"/>
              <w:numPr>
                <w:ilvl w:val="0"/>
                <w:numId w:val="7"/>
              </w:numPr>
              <w:spacing w:before="120" w:after="120"/>
              <w:jc w:val="both"/>
              <w:rPr>
                <w:rFonts w:ascii="Gudea" w:hAnsi="Gudea"/>
                <w:color w:val="0D414E"/>
              </w:rPr>
            </w:pPr>
            <w:r w:rsidRPr="008D414A">
              <w:rPr>
                <w:rFonts w:ascii="Gudea" w:hAnsi="Gudea"/>
                <w:color w:val="0D414E"/>
              </w:rPr>
              <w:t xml:space="preserve">inden for de seneste fem år har modtaget større vederlag, herunder uddelinger eller andre ydelser, fra fonden eller en dattervirksomhed eller associeret virksomhed til fonden i anden egenskab end som medlem af fondens bestyrelse, </w:t>
            </w:r>
          </w:p>
          <w:p w14:paraId="072363A6" w14:textId="77777777" w:rsidR="006D3D81" w:rsidRDefault="00136346" w:rsidP="00DD2DA3">
            <w:pPr>
              <w:pStyle w:val="ListParagraph"/>
              <w:numPr>
                <w:ilvl w:val="0"/>
                <w:numId w:val="7"/>
              </w:numPr>
              <w:spacing w:before="120" w:after="120"/>
              <w:jc w:val="both"/>
              <w:rPr>
                <w:rFonts w:ascii="Gudea" w:hAnsi="Gudea"/>
                <w:color w:val="0D414E"/>
              </w:rPr>
            </w:pPr>
            <w:r w:rsidRPr="008D414A">
              <w:rPr>
                <w:rFonts w:ascii="Gudea" w:hAnsi="Gudea"/>
                <w:color w:val="0D414E"/>
              </w:rPr>
              <w:t xml:space="preserve">inden for det seneste år har haft en væsentlig forretningsrelation (f.eks. personlig eller indirekte </w:t>
            </w:r>
          </w:p>
          <w:p w14:paraId="79DD4E31" w14:textId="73B2823C" w:rsidR="008D414A" w:rsidRPr="006D3D81" w:rsidRDefault="00136346" w:rsidP="00DD2DA3">
            <w:pPr>
              <w:pStyle w:val="ListParagraph"/>
              <w:numPr>
                <w:ilvl w:val="0"/>
                <w:numId w:val="7"/>
              </w:numPr>
              <w:spacing w:before="120" w:after="120"/>
              <w:jc w:val="both"/>
              <w:rPr>
                <w:rFonts w:ascii="Gudea" w:hAnsi="Gudea"/>
                <w:color w:val="0D414E"/>
              </w:rPr>
            </w:pPr>
            <w:r w:rsidRPr="006D3D81">
              <w:rPr>
                <w:rFonts w:ascii="Gudea" w:hAnsi="Gudea"/>
                <w:color w:val="0D414E"/>
              </w:rPr>
              <w:t xml:space="preserve">som partner eller ansat, aktionær, kunde, leverandør eller ledelsesmedlem i virksomheder med tilsvarende forbindelse) med fonden eller en dattervirksomhed eller associeret virksomhed til fonden, </w:t>
            </w:r>
          </w:p>
          <w:p w14:paraId="2202402D" w14:textId="4855F589" w:rsidR="008D414A" w:rsidRDefault="00136346" w:rsidP="00DD2DA3">
            <w:pPr>
              <w:pStyle w:val="ListParagraph"/>
              <w:numPr>
                <w:ilvl w:val="0"/>
                <w:numId w:val="7"/>
              </w:numPr>
              <w:spacing w:before="120" w:after="120"/>
              <w:jc w:val="both"/>
              <w:rPr>
                <w:rFonts w:ascii="Gudea" w:hAnsi="Gudea"/>
                <w:color w:val="0D414E"/>
              </w:rPr>
            </w:pPr>
            <w:r w:rsidRPr="008D414A">
              <w:rPr>
                <w:rFonts w:ascii="Gudea" w:hAnsi="Gudea"/>
                <w:color w:val="0D414E"/>
              </w:rPr>
              <w:t>er, eller inden for de seneste tre år har været, ansat eller partner hos fondens eller fondens dattervirksomhed</w:t>
            </w:r>
            <w:r w:rsidR="00134FDC">
              <w:rPr>
                <w:rFonts w:ascii="Gudea" w:hAnsi="Gudea"/>
                <w:color w:val="0D414E"/>
              </w:rPr>
              <w:t>er</w:t>
            </w:r>
            <w:r w:rsidRPr="008D414A">
              <w:rPr>
                <w:rFonts w:ascii="Gudea" w:hAnsi="Gudea"/>
                <w:color w:val="0D414E"/>
              </w:rPr>
              <w:t xml:space="preserve">s eksterne revisor, </w:t>
            </w:r>
          </w:p>
          <w:p w14:paraId="5D2B5B59" w14:textId="77777777" w:rsidR="008D414A" w:rsidRDefault="00136346" w:rsidP="00DD2DA3">
            <w:pPr>
              <w:pStyle w:val="ListParagraph"/>
              <w:numPr>
                <w:ilvl w:val="0"/>
                <w:numId w:val="7"/>
              </w:numPr>
              <w:spacing w:before="120" w:after="120"/>
              <w:jc w:val="both"/>
              <w:rPr>
                <w:rFonts w:ascii="Gudea" w:hAnsi="Gudea"/>
                <w:color w:val="0D414E"/>
              </w:rPr>
            </w:pPr>
            <w:r w:rsidRPr="008D414A">
              <w:rPr>
                <w:rFonts w:ascii="Gudea" w:hAnsi="Gudea"/>
                <w:color w:val="0D414E"/>
              </w:rPr>
              <w:t xml:space="preserve">har været medlem af fondens bestyrelse eller direktion i mere end 12 år, </w:t>
            </w:r>
          </w:p>
          <w:p w14:paraId="3AE76915" w14:textId="77777777" w:rsidR="008D414A" w:rsidRDefault="00136346" w:rsidP="00DD2DA3">
            <w:pPr>
              <w:pStyle w:val="ListParagraph"/>
              <w:numPr>
                <w:ilvl w:val="0"/>
                <w:numId w:val="7"/>
              </w:numPr>
              <w:spacing w:before="120" w:after="120"/>
              <w:jc w:val="both"/>
              <w:rPr>
                <w:rFonts w:ascii="Gudea" w:hAnsi="Gudea"/>
                <w:color w:val="0D414E"/>
              </w:rPr>
            </w:pPr>
            <w:r w:rsidRPr="008D414A">
              <w:rPr>
                <w:rFonts w:ascii="Gudea" w:hAnsi="Gudea"/>
                <w:color w:val="0D414E"/>
              </w:rPr>
              <w:t xml:space="preserve">er i nær familie med eller på anden måde står personer, som ikke betragtes som uafhængige, særligt nær, </w:t>
            </w:r>
          </w:p>
          <w:p w14:paraId="6DE8B966" w14:textId="77777777" w:rsidR="008D414A" w:rsidRDefault="00136346" w:rsidP="00DD2DA3">
            <w:pPr>
              <w:pStyle w:val="ListParagraph"/>
              <w:numPr>
                <w:ilvl w:val="0"/>
                <w:numId w:val="7"/>
              </w:numPr>
              <w:spacing w:before="120" w:after="120"/>
              <w:jc w:val="both"/>
              <w:rPr>
                <w:rFonts w:ascii="Gudea" w:hAnsi="Gudea"/>
                <w:color w:val="0D414E"/>
              </w:rPr>
            </w:pPr>
            <w:r w:rsidRPr="008D414A">
              <w:rPr>
                <w:rFonts w:ascii="Gudea" w:hAnsi="Gudea"/>
                <w:color w:val="0D414E"/>
              </w:rPr>
              <w:t xml:space="preserve">er stifter eller væsentlig gavegiver eller bidragsyder, </w:t>
            </w:r>
          </w:p>
          <w:p w14:paraId="65013E8F" w14:textId="77777777" w:rsidR="008D414A" w:rsidRDefault="00136346" w:rsidP="00DD2DA3">
            <w:pPr>
              <w:pStyle w:val="ListParagraph"/>
              <w:numPr>
                <w:ilvl w:val="0"/>
                <w:numId w:val="7"/>
              </w:numPr>
              <w:spacing w:before="120" w:after="120"/>
              <w:ind w:left="714" w:hanging="357"/>
              <w:jc w:val="both"/>
              <w:rPr>
                <w:rFonts w:ascii="Gudea" w:hAnsi="Gudea"/>
                <w:color w:val="0D414E"/>
              </w:rPr>
            </w:pPr>
            <w:r w:rsidRPr="008D414A">
              <w:rPr>
                <w:rFonts w:ascii="Gudea" w:hAnsi="Gudea"/>
                <w:color w:val="0D414E"/>
              </w:rPr>
              <w:t xml:space="preserve">er bestyrelsesmedlem i fonden, hvis fonden har til formål at yde støtte til bestyrelsesmedlemmets familie eller andre, som står bestyrelsesmedlemmet særligt nær, </w:t>
            </w:r>
          </w:p>
          <w:p w14:paraId="2CCBAB23" w14:textId="77777777" w:rsidR="008D414A" w:rsidRDefault="00136346" w:rsidP="00DD2DA3">
            <w:pPr>
              <w:pStyle w:val="ListParagraph"/>
              <w:numPr>
                <w:ilvl w:val="0"/>
                <w:numId w:val="7"/>
              </w:numPr>
              <w:spacing w:before="120" w:after="120"/>
              <w:ind w:left="714" w:hanging="357"/>
              <w:jc w:val="both"/>
              <w:rPr>
                <w:rFonts w:ascii="Gudea" w:hAnsi="Gudea"/>
                <w:color w:val="0D414E"/>
              </w:rPr>
            </w:pPr>
            <w:r w:rsidRPr="008D414A">
              <w:rPr>
                <w:rFonts w:ascii="Gudea" w:hAnsi="Gudea"/>
                <w:color w:val="0D414E"/>
              </w:rPr>
              <w:t xml:space="preserve">er ledelsesmedlem i en organisation, en anden fond eller lignende, der modtager eller gentagne gange inden for de seneste fem år har modtaget væsentlige donationer fra fonden, eller </w:t>
            </w:r>
          </w:p>
          <w:p w14:paraId="3D341460" w14:textId="2697E8D3" w:rsidR="00136346" w:rsidRPr="008D414A" w:rsidRDefault="00136346" w:rsidP="00DD2DA3">
            <w:pPr>
              <w:pStyle w:val="ListParagraph"/>
              <w:numPr>
                <w:ilvl w:val="0"/>
                <w:numId w:val="7"/>
              </w:numPr>
              <w:spacing w:before="120" w:after="120"/>
              <w:ind w:left="714" w:hanging="357"/>
              <w:jc w:val="both"/>
              <w:rPr>
                <w:rFonts w:ascii="Gudea" w:hAnsi="Gudea"/>
                <w:color w:val="0D414E"/>
              </w:rPr>
            </w:pPr>
            <w:r w:rsidRPr="008D414A">
              <w:rPr>
                <w:rFonts w:ascii="Gudea" w:hAnsi="Gudea"/>
                <w:color w:val="0D414E"/>
              </w:rPr>
              <w:t>er ledelsesmedlem i en organisation, en anden fond eller lignende, der bevilger eller gentagne gange inden for de seneste fem år har bevilget væsentlige donationer til fonden.</w:t>
            </w:r>
            <w:r w:rsidRPr="00264CA1">
              <w:rPr>
                <w:rFonts w:ascii="Gudea" w:hAnsi="Gudea"/>
                <w:color w:val="0D414E"/>
              </w:rPr>
              <w:t xml:space="preserve"> </w:t>
            </w:r>
          </w:p>
        </w:tc>
      </w:tr>
      <w:tr w:rsidR="00136346" w14:paraId="4D27DCFE" w14:textId="77777777" w:rsidTr="00CA591E">
        <w:trPr>
          <w:cantSplit/>
          <w:trHeight w:val="397"/>
          <w:tblHeader/>
        </w:trPr>
        <w:tc>
          <w:tcPr>
            <w:tcW w:w="2402" w:type="dxa"/>
            <w:vMerge w:val="restart"/>
            <w:tcBorders>
              <w:left w:val="single" w:sz="12" w:space="0" w:color="auto"/>
            </w:tcBorders>
            <w:shd w:val="clear" w:color="auto" w:fill="0D414E"/>
            <w:vAlign w:val="center"/>
          </w:tcPr>
          <w:p w14:paraId="6C09F93C" w14:textId="77777777" w:rsidR="00136346" w:rsidRPr="006E758A" w:rsidRDefault="00136346" w:rsidP="00391FBB">
            <w:pPr>
              <w:spacing w:before="20" w:after="20"/>
              <w:jc w:val="center"/>
              <w:rPr>
                <w:rFonts w:ascii="Gudea" w:hAnsi="Gudea"/>
                <w:b/>
                <w:bCs/>
              </w:rPr>
            </w:pPr>
            <w:r w:rsidRPr="006E758A">
              <w:rPr>
                <w:rFonts w:ascii="Gudea" w:hAnsi="Gudea"/>
                <w:b/>
                <w:bCs/>
              </w:rPr>
              <w:t>Fonden følger</w:t>
            </w:r>
          </w:p>
        </w:tc>
        <w:tc>
          <w:tcPr>
            <w:tcW w:w="4804" w:type="dxa"/>
            <w:gridSpan w:val="2"/>
            <w:shd w:val="clear" w:color="auto" w:fill="0D414E"/>
          </w:tcPr>
          <w:p w14:paraId="55AB6F67" w14:textId="77777777" w:rsidR="00136346" w:rsidRPr="006E758A" w:rsidRDefault="00136346" w:rsidP="00391FBB">
            <w:pPr>
              <w:spacing w:before="20" w:after="20"/>
              <w:jc w:val="center"/>
              <w:rPr>
                <w:rFonts w:ascii="Gudea" w:hAnsi="Gudea"/>
                <w:b/>
                <w:bCs/>
              </w:rPr>
            </w:pPr>
            <w:r w:rsidRPr="006E758A">
              <w:rPr>
                <w:rFonts w:ascii="Gudea" w:hAnsi="Gudea"/>
                <w:b/>
                <w:bCs/>
              </w:rPr>
              <w:t>Fonden forklarer</w:t>
            </w:r>
          </w:p>
        </w:tc>
        <w:tc>
          <w:tcPr>
            <w:tcW w:w="2402" w:type="dxa"/>
            <w:vMerge w:val="restart"/>
            <w:tcBorders>
              <w:right w:val="single" w:sz="12" w:space="0" w:color="auto"/>
            </w:tcBorders>
            <w:shd w:val="clear" w:color="auto" w:fill="0D414E"/>
            <w:vAlign w:val="center"/>
          </w:tcPr>
          <w:p w14:paraId="2CDD9EF5" w14:textId="77777777" w:rsidR="00136346" w:rsidRPr="006E758A" w:rsidRDefault="00136346" w:rsidP="00391FBB">
            <w:pPr>
              <w:spacing w:before="20" w:after="20"/>
              <w:jc w:val="center"/>
              <w:rPr>
                <w:rFonts w:ascii="Gudea" w:hAnsi="Gudea"/>
                <w:b/>
                <w:bCs/>
              </w:rPr>
            </w:pPr>
            <w:r w:rsidRPr="006E758A">
              <w:rPr>
                <w:rFonts w:ascii="Gudea" w:hAnsi="Gudea"/>
                <w:b/>
                <w:bCs/>
              </w:rPr>
              <w:t>Ikke relevant</w:t>
            </w:r>
          </w:p>
        </w:tc>
      </w:tr>
      <w:tr w:rsidR="00136346" w14:paraId="31A1F041" w14:textId="77777777" w:rsidTr="00CA591E">
        <w:trPr>
          <w:cantSplit/>
          <w:trHeight w:val="472"/>
          <w:tblHeader/>
        </w:trPr>
        <w:tc>
          <w:tcPr>
            <w:tcW w:w="2402" w:type="dxa"/>
            <w:vMerge/>
            <w:tcBorders>
              <w:left w:val="single" w:sz="12" w:space="0" w:color="auto"/>
            </w:tcBorders>
            <w:shd w:val="clear" w:color="auto" w:fill="0D414E"/>
          </w:tcPr>
          <w:p w14:paraId="0D55DAC3" w14:textId="77777777" w:rsidR="00136346" w:rsidRPr="00892C6A" w:rsidRDefault="00136346" w:rsidP="00391FBB">
            <w:pPr>
              <w:spacing w:before="20" w:after="20"/>
              <w:rPr>
                <w:rFonts w:ascii="Gudea" w:hAnsi="Gudea"/>
              </w:rPr>
            </w:pPr>
          </w:p>
        </w:tc>
        <w:tc>
          <w:tcPr>
            <w:tcW w:w="2402" w:type="dxa"/>
            <w:shd w:val="clear" w:color="auto" w:fill="0D414E"/>
          </w:tcPr>
          <w:p w14:paraId="31B62031" w14:textId="77777777" w:rsidR="00136346" w:rsidRPr="00892C6A" w:rsidRDefault="00136346" w:rsidP="00391FBB">
            <w:pPr>
              <w:spacing w:before="20" w:after="20"/>
              <w:jc w:val="center"/>
              <w:rPr>
                <w:rFonts w:ascii="Gudea" w:hAnsi="Gudea"/>
                <w:i/>
                <w:iCs/>
              </w:rPr>
            </w:pPr>
            <w:r w:rsidRPr="00892C6A">
              <w:rPr>
                <w:rFonts w:ascii="Gudea" w:hAnsi="Gudea"/>
                <w:i/>
                <w:iCs/>
              </w:rPr>
              <w:t>hvorfor</w:t>
            </w:r>
          </w:p>
        </w:tc>
        <w:tc>
          <w:tcPr>
            <w:tcW w:w="2402" w:type="dxa"/>
            <w:shd w:val="clear" w:color="auto" w:fill="0D414E"/>
          </w:tcPr>
          <w:p w14:paraId="32FDB7DE" w14:textId="77777777" w:rsidR="00136346" w:rsidRPr="00892C6A" w:rsidRDefault="00136346" w:rsidP="00391FBB">
            <w:pPr>
              <w:spacing w:before="20" w:after="20"/>
              <w:jc w:val="center"/>
              <w:rPr>
                <w:rFonts w:ascii="Gudea" w:hAnsi="Gudea"/>
                <w:i/>
                <w:iCs/>
              </w:rPr>
            </w:pPr>
            <w:r w:rsidRPr="00892C6A">
              <w:rPr>
                <w:rFonts w:ascii="Gudea" w:hAnsi="Gudea"/>
                <w:i/>
                <w:iCs/>
              </w:rPr>
              <w:t>hvordan</w:t>
            </w:r>
          </w:p>
        </w:tc>
        <w:tc>
          <w:tcPr>
            <w:tcW w:w="2402" w:type="dxa"/>
            <w:vMerge/>
            <w:tcBorders>
              <w:bottom w:val="single" w:sz="4" w:space="0" w:color="auto"/>
              <w:right w:val="single" w:sz="12" w:space="0" w:color="auto"/>
            </w:tcBorders>
          </w:tcPr>
          <w:p w14:paraId="4A837EBD" w14:textId="77777777" w:rsidR="00136346" w:rsidRPr="00892C6A" w:rsidRDefault="00136346" w:rsidP="00391FBB">
            <w:pPr>
              <w:spacing w:before="20" w:after="20"/>
              <w:rPr>
                <w:rFonts w:ascii="Gudea" w:hAnsi="Gudea"/>
              </w:rPr>
            </w:pPr>
          </w:p>
        </w:tc>
      </w:tr>
      <w:tr w:rsidR="00136346" w14:paraId="15639E50" w14:textId="77777777" w:rsidTr="00CA591E">
        <w:trPr>
          <w:cantSplit/>
          <w:trHeight w:val="1519"/>
          <w:tblHeader/>
        </w:trPr>
        <w:tc>
          <w:tcPr>
            <w:tcW w:w="2402" w:type="dxa"/>
            <w:tcBorders>
              <w:left w:val="single" w:sz="12" w:space="0" w:color="auto"/>
              <w:bottom w:val="single" w:sz="12" w:space="0" w:color="auto"/>
            </w:tcBorders>
          </w:tcPr>
          <w:p w14:paraId="2C8AAE0E" w14:textId="51B53486" w:rsidR="00136346" w:rsidRPr="00892C6A" w:rsidRDefault="00CE3A19" w:rsidP="00391FBB">
            <w:pPr>
              <w:spacing w:before="20" w:after="20"/>
              <w:rPr>
                <w:rFonts w:ascii="Gudea" w:hAnsi="Gudea"/>
              </w:rPr>
            </w:pPr>
            <w:r>
              <w:rPr>
                <w:rFonts w:ascii="Gudea" w:hAnsi="Gudea"/>
              </w:rPr>
              <w:t xml:space="preserve">             X</w:t>
            </w:r>
          </w:p>
        </w:tc>
        <w:tc>
          <w:tcPr>
            <w:tcW w:w="2402" w:type="dxa"/>
            <w:tcBorders>
              <w:bottom w:val="single" w:sz="12" w:space="0" w:color="auto"/>
            </w:tcBorders>
          </w:tcPr>
          <w:p w14:paraId="5F440AA7" w14:textId="4CA3F3EF" w:rsidR="00136346" w:rsidRPr="00892C6A" w:rsidRDefault="00136346" w:rsidP="00391FBB">
            <w:pPr>
              <w:spacing w:before="20" w:after="20"/>
              <w:rPr>
                <w:rFonts w:ascii="Gudea" w:hAnsi="Gudea"/>
              </w:rPr>
            </w:pPr>
          </w:p>
        </w:tc>
        <w:tc>
          <w:tcPr>
            <w:tcW w:w="2402" w:type="dxa"/>
            <w:tcBorders>
              <w:bottom w:val="single" w:sz="12" w:space="0" w:color="auto"/>
            </w:tcBorders>
          </w:tcPr>
          <w:p w14:paraId="50599204" w14:textId="0FC32660" w:rsidR="00136346" w:rsidRPr="00892C6A" w:rsidRDefault="00136346" w:rsidP="00391FBB">
            <w:pPr>
              <w:spacing w:before="20" w:after="20"/>
              <w:rPr>
                <w:rFonts w:ascii="Gudea" w:hAnsi="Gudea"/>
              </w:rPr>
            </w:pPr>
          </w:p>
        </w:tc>
        <w:tc>
          <w:tcPr>
            <w:tcW w:w="2402" w:type="dxa"/>
            <w:tcBorders>
              <w:bottom w:val="single" w:sz="12" w:space="0" w:color="auto"/>
              <w:right w:val="single" w:sz="12" w:space="0" w:color="auto"/>
              <w:tl2br w:val="nil"/>
              <w:tr2bl w:val="nil"/>
            </w:tcBorders>
            <w:shd w:val="clear" w:color="auto" w:fill="0D414E"/>
          </w:tcPr>
          <w:p w14:paraId="17438C21" w14:textId="78FFFE13" w:rsidR="00136346" w:rsidRPr="00892C6A" w:rsidRDefault="00136346" w:rsidP="00391FBB">
            <w:pPr>
              <w:spacing w:before="20" w:after="20"/>
              <w:rPr>
                <w:rFonts w:ascii="Gudea" w:hAnsi="Gudea"/>
              </w:rPr>
            </w:pPr>
          </w:p>
        </w:tc>
      </w:tr>
    </w:tbl>
    <w:p w14:paraId="1B91A357" w14:textId="77777777" w:rsidR="00136346" w:rsidRDefault="00136346"/>
    <w:p w14:paraId="7F3170DC" w14:textId="77777777" w:rsidR="0094413D" w:rsidRDefault="0094413D"/>
    <w:p w14:paraId="3C4EF733" w14:textId="77777777" w:rsidR="0094413D" w:rsidRDefault="0094413D"/>
    <w:p w14:paraId="6D36AA53" w14:textId="77777777" w:rsidR="0094413D" w:rsidRDefault="0094413D"/>
    <w:p w14:paraId="2940976F" w14:textId="77777777" w:rsidR="0094413D" w:rsidRDefault="0094413D"/>
    <w:p w14:paraId="0E8B78A7" w14:textId="77777777" w:rsidR="0094413D" w:rsidRDefault="0094413D"/>
    <w:p w14:paraId="7D707C1E" w14:textId="77777777" w:rsidR="0094413D" w:rsidRDefault="0094413D"/>
    <w:p w14:paraId="15515FB6" w14:textId="77777777" w:rsidR="0094413D" w:rsidRDefault="0094413D"/>
    <w:p w14:paraId="4B6B927B" w14:textId="18E7895D" w:rsidR="00E10AB1" w:rsidRDefault="00E10AB1" w:rsidP="00E10AB1">
      <w:pPr>
        <w:pStyle w:val="Heading4"/>
        <w:rPr>
          <w:sz w:val="26"/>
        </w:rPr>
      </w:pPr>
      <w:r w:rsidRPr="009D6246">
        <w:rPr>
          <w:szCs w:val="32"/>
        </w:rPr>
        <w:lastRenderedPageBreak/>
        <w:t>2.5. Udpegningsperiode</w:t>
      </w:r>
    </w:p>
    <w:tbl>
      <w:tblPr>
        <w:tblStyle w:val="TableGrid"/>
        <w:tblW w:w="0" w:type="auto"/>
        <w:tblLayout w:type="fixed"/>
        <w:tblLook w:val="04A0" w:firstRow="1" w:lastRow="0" w:firstColumn="1" w:lastColumn="0" w:noHBand="0" w:noVBand="1"/>
        <w:tblDescription w:val="Tabel 14"/>
      </w:tblPr>
      <w:tblGrid>
        <w:gridCol w:w="2402"/>
        <w:gridCol w:w="2402"/>
        <w:gridCol w:w="2402"/>
        <w:gridCol w:w="2402"/>
      </w:tblGrid>
      <w:tr w:rsidR="00136346" w14:paraId="29EBC6EA" w14:textId="77777777" w:rsidTr="00CA591E">
        <w:trPr>
          <w:cantSplit/>
          <w:tblHeader/>
        </w:trPr>
        <w:tc>
          <w:tcPr>
            <w:tcW w:w="9608" w:type="dxa"/>
            <w:gridSpan w:val="4"/>
            <w:tcBorders>
              <w:top w:val="single" w:sz="12" w:space="0" w:color="auto"/>
              <w:left w:val="single" w:sz="12" w:space="0" w:color="auto"/>
              <w:right w:val="single" w:sz="12" w:space="0" w:color="auto"/>
            </w:tcBorders>
          </w:tcPr>
          <w:p w14:paraId="3D1D58FD" w14:textId="23F9D846" w:rsidR="00136346" w:rsidRPr="00264CA1" w:rsidRDefault="00136346" w:rsidP="00DD2DA3">
            <w:pPr>
              <w:spacing w:before="120" w:after="120"/>
              <w:jc w:val="both"/>
              <w:rPr>
                <w:rFonts w:ascii="Gudea" w:hAnsi="Gudea"/>
                <w:color w:val="0D414E"/>
              </w:rPr>
            </w:pPr>
            <w:r w:rsidRPr="00264CA1">
              <w:rPr>
                <w:rFonts w:ascii="Gudea" w:hAnsi="Gudea"/>
                <w:b/>
                <w:bCs/>
                <w:color w:val="0D414E"/>
              </w:rPr>
              <w:t>2.5.1</w:t>
            </w:r>
            <w:r w:rsidRPr="00D64DBA">
              <w:rPr>
                <w:rFonts w:ascii="Gudea" w:hAnsi="Gudea"/>
                <w:color w:val="0D414E"/>
              </w:rPr>
              <w:t xml:space="preserve"> Det </w:t>
            </w:r>
            <w:r w:rsidRPr="00264CA1">
              <w:rPr>
                <w:rFonts w:ascii="Gudea" w:hAnsi="Gudea"/>
                <w:b/>
                <w:bCs/>
                <w:color w:val="0D414E"/>
              </w:rPr>
              <w:t>anbefales</w:t>
            </w:r>
            <w:r w:rsidRPr="00D64DBA">
              <w:rPr>
                <w:rFonts w:ascii="Gudea" w:hAnsi="Gudea"/>
                <w:color w:val="0D414E"/>
              </w:rPr>
              <w:t>, at bestyrelsens medlemmer som minimum udpeges for en periode på to år ad gangen</w:t>
            </w:r>
            <w:r w:rsidR="003F6028">
              <w:rPr>
                <w:rFonts w:ascii="Gudea" w:hAnsi="Gudea"/>
                <w:color w:val="0D414E"/>
              </w:rPr>
              <w:t>,</w:t>
            </w:r>
            <w:r w:rsidRPr="00D64DBA">
              <w:rPr>
                <w:rFonts w:ascii="Gudea" w:hAnsi="Gudea"/>
                <w:color w:val="0D414E"/>
              </w:rPr>
              <w:t xml:space="preserve"> og maksimalt for en periode på fire år ad gangen. Genudpegning kan finde sted.</w:t>
            </w:r>
          </w:p>
        </w:tc>
      </w:tr>
      <w:tr w:rsidR="00136346" w14:paraId="65F0306D" w14:textId="77777777" w:rsidTr="00CA591E">
        <w:trPr>
          <w:cantSplit/>
          <w:trHeight w:val="397"/>
          <w:tblHeader/>
        </w:trPr>
        <w:tc>
          <w:tcPr>
            <w:tcW w:w="2402" w:type="dxa"/>
            <w:vMerge w:val="restart"/>
            <w:tcBorders>
              <w:left w:val="single" w:sz="12" w:space="0" w:color="auto"/>
            </w:tcBorders>
            <w:shd w:val="clear" w:color="auto" w:fill="0D414E"/>
            <w:vAlign w:val="center"/>
          </w:tcPr>
          <w:p w14:paraId="553AD327" w14:textId="77777777" w:rsidR="00136346" w:rsidRPr="006E758A" w:rsidRDefault="00136346" w:rsidP="00391FBB">
            <w:pPr>
              <w:spacing w:before="20" w:after="20"/>
              <w:jc w:val="center"/>
              <w:rPr>
                <w:rFonts w:ascii="Gudea" w:hAnsi="Gudea"/>
                <w:b/>
                <w:bCs/>
              </w:rPr>
            </w:pPr>
            <w:r w:rsidRPr="006E758A">
              <w:rPr>
                <w:rFonts w:ascii="Gudea" w:hAnsi="Gudea"/>
                <w:b/>
                <w:bCs/>
              </w:rPr>
              <w:t>Fonden følger</w:t>
            </w:r>
          </w:p>
        </w:tc>
        <w:tc>
          <w:tcPr>
            <w:tcW w:w="4804" w:type="dxa"/>
            <w:gridSpan w:val="2"/>
            <w:shd w:val="clear" w:color="auto" w:fill="0D414E"/>
          </w:tcPr>
          <w:p w14:paraId="4CC35855" w14:textId="77777777" w:rsidR="00136346" w:rsidRPr="006E758A" w:rsidRDefault="00136346" w:rsidP="00391FBB">
            <w:pPr>
              <w:spacing w:before="20" w:after="20"/>
              <w:jc w:val="center"/>
              <w:rPr>
                <w:rFonts w:ascii="Gudea" w:hAnsi="Gudea"/>
                <w:b/>
                <w:bCs/>
              </w:rPr>
            </w:pPr>
            <w:r w:rsidRPr="006E758A">
              <w:rPr>
                <w:rFonts w:ascii="Gudea" w:hAnsi="Gudea"/>
                <w:b/>
                <w:bCs/>
              </w:rPr>
              <w:t>Fonden forklarer</w:t>
            </w:r>
          </w:p>
        </w:tc>
        <w:tc>
          <w:tcPr>
            <w:tcW w:w="2402" w:type="dxa"/>
            <w:vMerge w:val="restart"/>
            <w:tcBorders>
              <w:right w:val="single" w:sz="12" w:space="0" w:color="auto"/>
            </w:tcBorders>
            <w:shd w:val="clear" w:color="auto" w:fill="0D414E"/>
            <w:vAlign w:val="center"/>
          </w:tcPr>
          <w:p w14:paraId="7D20948F" w14:textId="77777777" w:rsidR="00136346" w:rsidRPr="006E758A" w:rsidRDefault="00136346" w:rsidP="00391FBB">
            <w:pPr>
              <w:spacing w:before="20" w:after="20"/>
              <w:jc w:val="center"/>
              <w:rPr>
                <w:rFonts w:ascii="Gudea" w:hAnsi="Gudea"/>
                <w:b/>
                <w:bCs/>
              </w:rPr>
            </w:pPr>
            <w:r w:rsidRPr="006E758A">
              <w:rPr>
                <w:rFonts w:ascii="Gudea" w:hAnsi="Gudea"/>
                <w:b/>
                <w:bCs/>
              </w:rPr>
              <w:t>Ikke relevant</w:t>
            </w:r>
          </w:p>
        </w:tc>
      </w:tr>
      <w:tr w:rsidR="00136346" w14:paraId="1DE3E423" w14:textId="77777777" w:rsidTr="00CA591E">
        <w:trPr>
          <w:cantSplit/>
          <w:trHeight w:val="423"/>
          <w:tblHeader/>
        </w:trPr>
        <w:tc>
          <w:tcPr>
            <w:tcW w:w="2402" w:type="dxa"/>
            <w:vMerge/>
            <w:tcBorders>
              <w:left w:val="single" w:sz="12" w:space="0" w:color="auto"/>
            </w:tcBorders>
            <w:shd w:val="clear" w:color="auto" w:fill="0D414E"/>
          </w:tcPr>
          <w:p w14:paraId="4A7EB6D0" w14:textId="77777777" w:rsidR="00136346" w:rsidRPr="00892C6A" w:rsidRDefault="00136346" w:rsidP="00391FBB">
            <w:pPr>
              <w:spacing w:before="20" w:after="20"/>
              <w:rPr>
                <w:rFonts w:ascii="Gudea" w:hAnsi="Gudea"/>
              </w:rPr>
            </w:pPr>
          </w:p>
        </w:tc>
        <w:tc>
          <w:tcPr>
            <w:tcW w:w="2402" w:type="dxa"/>
            <w:shd w:val="clear" w:color="auto" w:fill="0D414E"/>
          </w:tcPr>
          <w:p w14:paraId="7A383502" w14:textId="77777777" w:rsidR="00136346" w:rsidRPr="00892C6A" w:rsidRDefault="00136346" w:rsidP="00391FBB">
            <w:pPr>
              <w:spacing w:before="20" w:after="20"/>
              <w:jc w:val="center"/>
              <w:rPr>
                <w:rFonts w:ascii="Gudea" w:hAnsi="Gudea"/>
                <w:i/>
                <w:iCs/>
              </w:rPr>
            </w:pPr>
            <w:r w:rsidRPr="00892C6A">
              <w:rPr>
                <w:rFonts w:ascii="Gudea" w:hAnsi="Gudea"/>
                <w:i/>
                <w:iCs/>
              </w:rPr>
              <w:t>hvorfor</w:t>
            </w:r>
          </w:p>
        </w:tc>
        <w:tc>
          <w:tcPr>
            <w:tcW w:w="2402" w:type="dxa"/>
            <w:shd w:val="clear" w:color="auto" w:fill="0D414E"/>
          </w:tcPr>
          <w:p w14:paraId="595679B2" w14:textId="77777777" w:rsidR="00136346" w:rsidRPr="00892C6A" w:rsidRDefault="00136346" w:rsidP="00391FBB">
            <w:pPr>
              <w:spacing w:before="20" w:after="20"/>
              <w:jc w:val="center"/>
              <w:rPr>
                <w:rFonts w:ascii="Gudea" w:hAnsi="Gudea"/>
                <w:i/>
                <w:iCs/>
              </w:rPr>
            </w:pPr>
            <w:r w:rsidRPr="00892C6A">
              <w:rPr>
                <w:rFonts w:ascii="Gudea" w:hAnsi="Gudea"/>
                <w:i/>
                <w:iCs/>
              </w:rPr>
              <w:t>hvordan</w:t>
            </w:r>
          </w:p>
        </w:tc>
        <w:tc>
          <w:tcPr>
            <w:tcW w:w="2402" w:type="dxa"/>
            <w:vMerge/>
            <w:tcBorders>
              <w:bottom w:val="single" w:sz="4" w:space="0" w:color="auto"/>
              <w:right w:val="single" w:sz="12" w:space="0" w:color="auto"/>
            </w:tcBorders>
          </w:tcPr>
          <w:p w14:paraId="65879820" w14:textId="77777777" w:rsidR="00136346" w:rsidRPr="00892C6A" w:rsidRDefault="00136346" w:rsidP="00391FBB">
            <w:pPr>
              <w:spacing w:before="20" w:after="20"/>
              <w:rPr>
                <w:rFonts w:ascii="Gudea" w:hAnsi="Gudea"/>
              </w:rPr>
            </w:pPr>
          </w:p>
        </w:tc>
      </w:tr>
      <w:tr w:rsidR="00136346" w14:paraId="496582B7" w14:textId="77777777" w:rsidTr="00CA591E">
        <w:trPr>
          <w:cantSplit/>
          <w:trHeight w:val="1555"/>
          <w:tblHeader/>
        </w:trPr>
        <w:tc>
          <w:tcPr>
            <w:tcW w:w="2402" w:type="dxa"/>
            <w:tcBorders>
              <w:left w:val="single" w:sz="12" w:space="0" w:color="auto"/>
              <w:bottom w:val="single" w:sz="12" w:space="0" w:color="auto"/>
            </w:tcBorders>
          </w:tcPr>
          <w:p w14:paraId="4AB3C464" w14:textId="0F0AD0F1" w:rsidR="00136346" w:rsidRPr="00892C6A" w:rsidRDefault="00136346" w:rsidP="00391FBB">
            <w:pPr>
              <w:spacing w:before="20" w:after="20"/>
              <w:jc w:val="both"/>
              <w:rPr>
                <w:rFonts w:ascii="Gudea" w:hAnsi="Gudea"/>
              </w:rPr>
            </w:pPr>
          </w:p>
        </w:tc>
        <w:tc>
          <w:tcPr>
            <w:tcW w:w="2402" w:type="dxa"/>
            <w:tcBorders>
              <w:bottom w:val="single" w:sz="12" w:space="0" w:color="auto"/>
            </w:tcBorders>
          </w:tcPr>
          <w:p w14:paraId="6D821A93" w14:textId="67C2C266" w:rsidR="00136346" w:rsidRPr="00892C6A" w:rsidRDefault="00CE3A19" w:rsidP="00391FBB">
            <w:pPr>
              <w:spacing w:before="20" w:after="20"/>
              <w:rPr>
                <w:rFonts w:ascii="Gudea" w:hAnsi="Gudea"/>
              </w:rPr>
            </w:pPr>
            <w:r>
              <w:rPr>
                <w:rFonts w:ascii="Gudea" w:hAnsi="Gudea"/>
              </w:rPr>
              <w:t>Fundatsbestemt</w:t>
            </w:r>
          </w:p>
        </w:tc>
        <w:tc>
          <w:tcPr>
            <w:tcW w:w="2402" w:type="dxa"/>
            <w:tcBorders>
              <w:bottom w:val="single" w:sz="12" w:space="0" w:color="auto"/>
            </w:tcBorders>
          </w:tcPr>
          <w:p w14:paraId="334268F9" w14:textId="2FACE986" w:rsidR="00136346" w:rsidRPr="00892C6A" w:rsidRDefault="00CE3A19" w:rsidP="00391FBB">
            <w:pPr>
              <w:spacing w:before="20" w:after="20"/>
              <w:rPr>
                <w:rFonts w:ascii="Gudea" w:hAnsi="Gudea"/>
              </w:rPr>
            </w:pPr>
            <w:r>
              <w:rPr>
                <w:rFonts w:ascii="Gudea" w:hAnsi="Gudea"/>
                <w:sz w:val="20"/>
              </w:rPr>
              <w:t>Efter fundatsen er to medlemmer udpeget tidsubegrænset, to medlemmer er udpeget for tre år.</w:t>
            </w:r>
          </w:p>
        </w:tc>
        <w:tc>
          <w:tcPr>
            <w:tcW w:w="2402" w:type="dxa"/>
            <w:tcBorders>
              <w:bottom w:val="single" w:sz="12" w:space="0" w:color="auto"/>
              <w:right w:val="single" w:sz="12" w:space="0" w:color="auto"/>
              <w:tl2br w:val="nil"/>
              <w:tr2bl w:val="nil"/>
            </w:tcBorders>
            <w:shd w:val="clear" w:color="auto" w:fill="0D414E"/>
          </w:tcPr>
          <w:p w14:paraId="15C1DDC5" w14:textId="3C7552CC" w:rsidR="00136346" w:rsidRPr="00892C6A" w:rsidRDefault="00136346" w:rsidP="00391FBB">
            <w:pPr>
              <w:spacing w:before="20" w:after="20"/>
              <w:rPr>
                <w:rFonts w:ascii="Gudea" w:hAnsi="Gudea"/>
              </w:rPr>
            </w:pPr>
          </w:p>
        </w:tc>
      </w:tr>
    </w:tbl>
    <w:p w14:paraId="30B6D475" w14:textId="77777777" w:rsidR="009B4B68" w:rsidRDefault="009B4B68"/>
    <w:tbl>
      <w:tblPr>
        <w:tblStyle w:val="TableGrid"/>
        <w:tblW w:w="0" w:type="auto"/>
        <w:tblLayout w:type="fixed"/>
        <w:tblLook w:val="04A0" w:firstRow="1" w:lastRow="0" w:firstColumn="1" w:lastColumn="0" w:noHBand="0" w:noVBand="1"/>
        <w:tblDescription w:val="Tabel 15"/>
      </w:tblPr>
      <w:tblGrid>
        <w:gridCol w:w="2402"/>
        <w:gridCol w:w="2402"/>
        <w:gridCol w:w="2402"/>
        <w:gridCol w:w="2402"/>
      </w:tblGrid>
      <w:tr w:rsidR="00136346" w14:paraId="6E0D78FF" w14:textId="77777777" w:rsidTr="00CA591E">
        <w:trPr>
          <w:cantSplit/>
          <w:tblHeader/>
        </w:trPr>
        <w:tc>
          <w:tcPr>
            <w:tcW w:w="9608" w:type="dxa"/>
            <w:gridSpan w:val="4"/>
            <w:tcBorders>
              <w:top w:val="single" w:sz="12" w:space="0" w:color="auto"/>
              <w:left w:val="single" w:sz="12" w:space="0" w:color="auto"/>
              <w:right w:val="single" w:sz="12" w:space="0" w:color="auto"/>
            </w:tcBorders>
          </w:tcPr>
          <w:p w14:paraId="63812FA3" w14:textId="22C6D836" w:rsidR="00136346" w:rsidRPr="008D414A" w:rsidRDefault="00D64DBA" w:rsidP="00DD2DA3">
            <w:pPr>
              <w:spacing w:before="120" w:after="120"/>
              <w:jc w:val="both"/>
              <w:rPr>
                <w:rFonts w:ascii="Gudea" w:hAnsi="Gudea"/>
                <w:color w:val="0D414E"/>
              </w:rPr>
            </w:pPr>
            <w:r w:rsidRPr="00264CA1">
              <w:rPr>
                <w:rFonts w:ascii="Gudea" w:hAnsi="Gudea"/>
                <w:b/>
                <w:bCs/>
                <w:color w:val="0D414E"/>
              </w:rPr>
              <w:t>2.5.2</w:t>
            </w:r>
            <w:r w:rsidRPr="00D64DBA">
              <w:rPr>
                <w:rFonts w:ascii="Gudea" w:hAnsi="Gudea"/>
                <w:color w:val="0D414E"/>
              </w:rPr>
              <w:t xml:space="preserve"> Det </w:t>
            </w:r>
            <w:r w:rsidRPr="00264CA1">
              <w:rPr>
                <w:rFonts w:ascii="Gudea" w:hAnsi="Gudea"/>
                <w:b/>
                <w:bCs/>
                <w:color w:val="0D414E"/>
              </w:rPr>
              <w:t>anbefales</w:t>
            </w:r>
            <w:r w:rsidRPr="00D64DBA">
              <w:rPr>
                <w:rFonts w:ascii="Gudea" w:hAnsi="Gudea"/>
                <w:color w:val="0D414E"/>
              </w:rPr>
              <w:t>, at der for medlemmerne af bestyrelsen fastsættes en aldersgrænse, som offentliggøres i ledelsesberetningen eller på fondens hjemmeside.</w:t>
            </w:r>
          </w:p>
        </w:tc>
      </w:tr>
      <w:tr w:rsidR="00136346" w:rsidRPr="00892C6A" w14:paraId="10F85391" w14:textId="77777777" w:rsidTr="00CA591E">
        <w:trPr>
          <w:cantSplit/>
          <w:trHeight w:hRule="exact" w:val="397"/>
          <w:tblHeader/>
        </w:trPr>
        <w:tc>
          <w:tcPr>
            <w:tcW w:w="2402" w:type="dxa"/>
            <w:vMerge w:val="restart"/>
            <w:tcBorders>
              <w:left w:val="single" w:sz="12" w:space="0" w:color="auto"/>
            </w:tcBorders>
            <w:shd w:val="clear" w:color="auto" w:fill="0D414E"/>
            <w:vAlign w:val="center"/>
          </w:tcPr>
          <w:p w14:paraId="15E7C759" w14:textId="77777777" w:rsidR="00136346" w:rsidRPr="006E758A" w:rsidRDefault="00136346" w:rsidP="00391FBB">
            <w:pPr>
              <w:spacing w:before="20" w:after="20"/>
              <w:jc w:val="center"/>
              <w:rPr>
                <w:rFonts w:ascii="Gudea" w:hAnsi="Gudea"/>
                <w:b/>
                <w:bCs/>
              </w:rPr>
            </w:pPr>
            <w:r w:rsidRPr="006E758A">
              <w:rPr>
                <w:rFonts w:ascii="Gudea" w:hAnsi="Gudea"/>
                <w:b/>
                <w:bCs/>
              </w:rPr>
              <w:t>Fonden følger</w:t>
            </w:r>
          </w:p>
        </w:tc>
        <w:tc>
          <w:tcPr>
            <w:tcW w:w="4804" w:type="dxa"/>
            <w:gridSpan w:val="2"/>
            <w:shd w:val="clear" w:color="auto" w:fill="0D414E"/>
          </w:tcPr>
          <w:p w14:paraId="77D76CC8" w14:textId="77777777" w:rsidR="00136346" w:rsidRPr="006E758A" w:rsidRDefault="00136346" w:rsidP="00391FBB">
            <w:pPr>
              <w:spacing w:before="20" w:after="20"/>
              <w:jc w:val="center"/>
              <w:rPr>
                <w:rFonts w:ascii="Gudea" w:hAnsi="Gudea"/>
                <w:b/>
                <w:bCs/>
              </w:rPr>
            </w:pPr>
            <w:r w:rsidRPr="006E758A">
              <w:rPr>
                <w:rFonts w:ascii="Gudea" w:hAnsi="Gudea"/>
                <w:b/>
                <w:bCs/>
              </w:rPr>
              <w:t>Fonden forklarer</w:t>
            </w:r>
          </w:p>
        </w:tc>
        <w:tc>
          <w:tcPr>
            <w:tcW w:w="2402" w:type="dxa"/>
            <w:vMerge w:val="restart"/>
            <w:tcBorders>
              <w:right w:val="single" w:sz="12" w:space="0" w:color="auto"/>
            </w:tcBorders>
            <w:shd w:val="clear" w:color="auto" w:fill="0D414E"/>
            <w:vAlign w:val="center"/>
          </w:tcPr>
          <w:p w14:paraId="1E75317D" w14:textId="77777777" w:rsidR="00136346" w:rsidRPr="006E758A" w:rsidRDefault="00136346" w:rsidP="00391FBB">
            <w:pPr>
              <w:spacing w:before="20" w:after="20"/>
              <w:jc w:val="center"/>
              <w:rPr>
                <w:rFonts w:ascii="Gudea" w:hAnsi="Gudea"/>
                <w:b/>
                <w:bCs/>
              </w:rPr>
            </w:pPr>
            <w:r w:rsidRPr="006E758A">
              <w:rPr>
                <w:rFonts w:ascii="Gudea" w:hAnsi="Gudea"/>
                <w:b/>
                <w:bCs/>
              </w:rPr>
              <w:t>Ikke relevant</w:t>
            </w:r>
          </w:p>
        </w:tc>
      </w:tr>
      <w:tr w:rsidR="00136346" w:rsidRPr="00892C6A" w14:paraId="14AAB098" w14:textId="77777777" w:rsidTr="00CA591E">
        <w:trPr>
          <w:cantSplit/>
          <w:trHeight w:val="423"/>
          <w:tblHeader/>
        </w:trPr>
        <w:tc>
          <w:tcPr>
            <w:tcW w:w="2402" w:type="dxa"/>
            <w:vMerge/>
            <w:tcBorders>
              <w:left w:val="single" w:sz="12" w:space="0" w:color="auto"/>
            </w:tcBorders>
            <w:shd w:val="clear" w:color="auto" w:fill="0D414E"/>
          </w:tcPr>
          <w:p w14:paraId="21AA9C46" w14:textId="77777777" w:rsidR="00136346" w:rsidRPr="00892C6A" w:rsidRDefault="00136346" w:rsidP="00391FBB">
            <w:pPr>
              <w:spacing w:before="20" w:after="20"/>
              <w:rPr>
                <w:rFonts w:ascii="Gudea" w:hAnsi="Gudea"/>
              </w:rPr>
            </w:pPr>
          </w:p>
        </w:tc>
        <w:tc>
          <w:tcPr>
            <w:tcW w:w="2402" w:type="dxa"/>
            <w:shd w:val="clear" w:color="auto" w:fill="0D414E"/>
          </w:tcPr>
          <w:p w14:paraId="2939DE8E" w14:textId="77777777" w:rsidR="00136346" w:rsidRPr="00892C6A" w:rsidRDefault="00136346" w:rsidP="00391FBB">
            <w:pPr>
              <w:spacing w:before="20" w:after="20"/>
              <w:jc w:val="center"/>
              <w:rPr>
                <w:rFonts w:ascii="Gudea" w:hAnsi="Gudea"/>
                <w:i/>
                <w:iCs/>
              </w:rPr>
            </w:pPr>
            <w:r w:rsidRPr="00892C6A">
              <w:rPr>
                <w:rFonts w:ascii="Gudea" w:hAnsi="Gudea"/>
                <w:i/>
                <w:iCs/>
              </w:rPr>
              <w:t>hvorfor</w:t>
            </w:r>
          </w:p>
        </w:tc>
        <w:tc>
          <w:tcPr>
            <w:tcW w:w="2402" w:type="dxa"/>
            <w:shd w:val="clear" w:color="auto" w:fill="0D414E"/>
          </w:tcPr>
          <w:p w14:paraId="2C1BBF1C" w14:textId="77777777" w:rsidR="00136346" w:rsidRPr="00892C6A" w:rsidRDefault="00136346" w:rsidP="00391FBB">
            <w:pPr>
              <w:spacing w:before="20" w:after="20"/>
              <w:jc w:val="center"/>
              <w:rPr>
                <w:rFonts w:ascii="Gudea" w:hAnsi="Gudea"/>
                <w:i/>
                <w:iCs/>
              </w:rPr>
            </w:pPr>
            <w:r w:rsidRPr="00892C6A">
              <w:rPr>
                <w:rFonts w:ascii="Gudea" w:hAnsi="Gudea"/>
                <w:i/>
                <w:iCs/>
              </w:rPr>
              <w:t>hvordan</w:t>
            </w:r>
          </w:p>
        </w:tc>
        <w:tc>
          <w:tcPr>
            <w:tcW w:w="2402" w:type="dxa"/>
            <w:vMerge/>
            <w:tcBorders>
              <w:bottom w:val="single" w:sz="4" w:space="0" w:color="auto"/>
              <w:right w:val="single" w:sz="12" w:space="0" w:color="auto"/>
            </w:tcBorders>
          </w:tcPr>
          <w:p w14:paraId="3F7F60A0" w14:textId="77777777" w:rsidR="00136346" w:rsidRPr="00892C6A" w:rsidRDefault="00136346" w:rsidP="00391FBB">
            <w:pPr>
              <w:spacing w:before="20" w:after="20"/>
              <w:rPr>
                <w:rFonts w:ascii="Gudea" w:hAnsi="Gudea"/>
              </w:rPr>
            </w:pPr>
          </w:p>
        </w:tc>
      </w:tr>
      <w:tr w:rsidR="00CE3A19" w14:paraId="2A763209" w14:textId="77777777" w:rsidTr="00CA591E">
        <w:trPr>
          <w:cantSplit/>
          <w:trHeight w:val="1550"/>
          <w:tblHeader/>
        </w:trPr>
        <w:tc>
          <w:tcPr>
            <w:tcW w:w="2402" w:type="dxa"/>
            <w:tcBorders>
              <w:left w:val="single" w:sz="12" w:space="0" w:color="auto"/>
              <w:bottom w:val="single" w:sz="12" w:space="0" w:color="auto"/>
            </w:tcBorders>
          </w:tcPr>
          <w:p w14:paraId="73458238" w14:textId="304F3EE0" w:rsidR="00CE3A19" w:rsidRDefault="00CE3A19" w:rsidP="00CE3A19">
            <w:pPr>
              <w:spacing w:before="20" w:after="20"/>
            </w:pPr>
          </w:p>
        </w:tc>
        <w:tc>
          <w:tcPr>
            <w:tcW w:w="2402" w:type="dxa"/>
            <w:tcBorders>
              <w:bottom w:val="single" w:sz="12" w:space="0" w:color="auto"/>
            </w:tcBorders>
          </w:tcPr>
          <w:p w14:paraId="4CA197BA" w14:textId="6AB610A6" w:rsidR="00CE3A19" w:rsidRDefault="00CE3A19" w:rsidP="00CE3A19">
            <w:pPr>
              <w:spacing w:before="20" w:after="20"/>
            </w:pPr>
            <w:r>
              <w:t>Fundatsbestemt</w:t>
            </w:r>
          </w:p>
        </w:tc>
        <w:tc>
          <w:tcPr>
            <w:tcW w:w="2402" w:type="dxa"/>
            <w:tcBorders>
              <w:bottom w:val="single" w:sz="12" w:space="0" w:color="auto"/>
            </w:tcBorders>
          </w:tcPr>
          <w:p w14:paraId="6E469E4C" w14:textId="5AAADE78" w:rsidR="00CE3A19" w:rsidRDefault="00CE3A19" w:rsidP="00CE3A19">
            <w:pPr>
              <w:spacing w:before="20" w:after="20"/>
            </w:pPr>
            <w:r>
              <w:rPr>
                <w:rFonts w:ascii="Gudea" w:hAnsi="Gudea"/>
                <w:sz w:val="20"/>
              </w:rPr>
              <w:t>På grund af at to medlemmer efter fundatsen er udpeget tidsubegrænset er der ikke besluttet aldersgrænse for bestyrelsen.</w:t>
            </w:r>
          </w:p>
        </w:tc>
        <w:tc>
          <w:tcPr>
            <w:tcW w:w="2402" w:type="dxa"/>
            <w:tcBorders>
              <w:bottom w:val="single" w:sz="12" w:space="0" w:color="auto"/>
              <w:right w:val="single" w:sz="12" w:space="0" w:color="auto"/>
              <w:tl2br w:val="nil"/>
              <w:tr2bl w:val="nil"/>
            </w:tcBorders>
            <w:shd w:val="clear" w:color="auto" w:fill="0D414E"/>
          </w:tcPr>
          <w:p w14:paraId="2633C0BF" w14:textId="2CFE7509" w:rsidR="00CE3A19" w:rsidRDefault="00CE3A19" w:rsidP="00CE3A19">
            <w:pPr>
              <w:spacing w:before="20" w:after="20"/>
            </w:pPr>
          </w:p>
        </w:tc>
      </w:tr>
    </w:tbl>
    <w:p w14:paraId="43EA4802" w14:textId="77777777" w:rsidR="00391FBB" w:rsidRDefault="00391FBB"/>
    <w:p w14:paraId="098E9166" w14:textId="582988C9" w:rsidR="00E10AB1" w:rsidRDefault="00E10AB1" w:rsidP="00CA591E">
      <w:pPr>
        <w:pStyle w:val="Heading4"/>
        <w:pageBreakBefore/>
        <w:rPr>
          <w:sz w:val="26"/>
        </w:rPr>
      </w:pPr>
      <w:r w:rsidRPr="009D6246">
        <w:rPr>
          <w:szCs w:val="32"/>
        </w:rPr>
        <w:lastRenderedPageBreak/>
        <w:t>2.6. Evaluering</w:t>
      </w:r>
    </w:p>
    <w:tbl>
      <w:tblPr>
        <w:tblStyle w:val="TableGrid"/>
        <w:tblW w:w="0" w:type="auto"/>
        <w:tblLayout w:type="fixed"/>
        <w:tblLook w:val="04A0" w:firstRow="1" w:lastRow="0" w:firstColumn="1" w:lastColumn="0" w:noHBand="0" w:noVBand="1"/>
        <w:tblDescription w:val="Tabel 16"/>
      </w:tblPr>
      <w:tblGrid>
        <w:gridCol w:w="2402"/>
        <w:gridCol w:w="2402"/>
        <w:gridCol w:w="2402"/>
        <w:gridCol w:w="2402"/>
      </w:tblGrid>
      <w:tr w:rsidR="00183603" w14:paraId="0CC4A32A" w14:textId="77777777" w:rsidTr="00CA591E">
        <w:trPr>
          <w:cantSplit/>
          <w:trHeight w:val="1603"/>
          <w:tblHeader/>
        </w:trPr>
        <w:tc>
          <w:tcPr>
            <w:tcW w:w="9608" w:type="dxa"/>
            <w:gridSpan w:val="4"/>
            <w:tcBorders>
              <w:top w:val="single" w:sz="12" w:space="0" w:color="auto"/>
              <w:left w:val="single" w:sz="12" w:space="0" w:color="auto"/>
              <w:right w:val="single" w:sz="12" w:space="0" w:color="auto"/>
            </w:tcBorders>
          </w:tcPr>
          <w:p w14:paraId="0E3E72BE" w14:textId="53E7C9E9" w:rsidR="004D166E" w:rsidRPr="00F32619" w:rsidRDefault="00183603" w:rsidP="00E507EC">
            <w:pPr>
              <w:spacing w:before="120" w:after="120"/>
              <w:jc w:val="both"/>
              <w:rPr>
                <w:rFonts w:ascii="Gudea" w:hAnsi="Gudea"/>
                <w:color w:val="0D414E"/>
              </w:rPr>
            </w:pPr>
            <w:r w:rsidRPr="00264CA1">
              <w:rPr>
                <w:rFonts w:ascii="Gudea" w:hAnsi="Gudea"/>
                <w:b/>
                <w:bCs/>
                <w:color w:val="0D414E"/>
              </w:rPr>
              <w:t>2.6.1</w:t>
            </w:r>
            <w:r w:rsidRPr="00D64DBA">
              <w:rPr>
                <w:rFonts w:ascii="Gudea" w:hAnsi="Gudea"/>
                <w:color w:val="0D414E"/>
              </w:rPr>
              <w:t xml:space="preserve"> Det </w:t>
            </w:r>
            <w:r w:rsidRPr="00264CA1">
              <w:rPr>
                <w:rFonts w:ascii="Gudea" w:hAnsi="Gudea"/>
                <w:b/>
                <w:bCs/>
                <w:color w:val="0D414E"/>
              </w:rPr>
              <w:t>anbefales</w:t>
            </w:r>
            <w:r w:rsidRPr="00D64DBA">
              <w:rPr>
                <w:rFonts w:ascii="Gudea" w:hAnsi="Gudea"/>
                <w:color w:val="0D414E"/>
              </w:rPr>
              <w:t>, at bestyrelsen fastlægger en evalueringsprocedure, hvor bestyrelsens, formandens og de individuelle medlemmers bidrag og resultater årligt evalueres, og at resultatet drøftes i bestyrelsen. Karakteren og omfanget af evalueringsproceduren afhænger af fondens konkrete forhold og kan variere fra år til år.</w:t>
            </w:r>
          </w:p>
        </w:tc>
      </w:tr>
      <w:tr w:rsidR="00183603" w:rsidRPr="005064CA" w14:paraId="15949A4D" w14:textId="77777777" w:rsidTr="00CA591E">
        <w:trPr>
          <w:cantSplit/>
          <w:trHeight w:val="397"/>
          <w:tblHeader/>
        </w:trPr>
        <w:tc>
          <w:tcPr>
            <w:tcW w:w="2402" w:type="dxa"/>
            <w:vMerge w:val="restart"/>
            <w:tcBorders>
              <w:left w:val="single" w:sz="12" w:space="0" w:color="auto"/>
            </w:tcBorders>
            <w:shd w:val="clear" w:color="auto" w:fill="0D414E"/>
            <w:vAlign w:val="center"/>
          </w:tcPr>
          <w:p w14:paraId="6EB44850" w14:textId="77777777" w:rsidR="00183603" w:rsidRPr="00D15777" w:rsidRDefault="00183603" w:rsidP="00391FBB">
            <w:pPr>
              <w:spacing w:before="20" w:after="20"/>
              <w:jc w:val="center"/>
              <w:rPr>
                <w:rFonts w:ascii="Gudea" w:hAnsi="Gudea"/>
                <w:b/>
                <w:bCs/>
              </w:rPr>
            </w:pPr>
            <w:r w:rsidRPr="00D15777">
              <w:rPr>
                <w:rFonts w:ascii="Gudea" w:hAnsi="Gudea"/>
                <w:b/>
                <w:bCs/>
              </w:rPr>
              <w:t>Fonden følger</w:t>
            </w:r>
          </w:p>
        </w:tc>
        <w:tc>
          <w:tcPr>
            <w:tcW w:w="4804" w:type="dxa"/>
            <w:gridSpan w:val="2"/>
            <w:shd w:val="clear" w:color="auto" w:fill="0D414E"/>
          </w:tcPr>
          <w:p w14:paraId="15471EE6" w14:textId="77777777" w:rsidR="00183603" w:rsidRPr="00D15777" w:rsidRDefault="00183603" w:rsidP="00391FBB">
            <w:pPr>
              <w:spacing w:before="20" w:after="20"/>
              <w:jc w:val="center"/>
              <w:rPr>
                <w:rFonts w:ascii="Gudea" w:hAnsi="Gudea"/>
                <w:b/>
                <w:bCs/>
              </w:rPr>
            </w:pPr>
            <w:r w:rsidRPr="00D15777">
              <w:rPr>
                <w:rFonts w:ascii="Gudea" w:hAnsi="Gudea"/>
                <w:b/>
                <w:bCs/>
              </w:rPr>
              <w:t>Fonden forklarer</w:t>
            </w:r>
          </w:p>
        </w:tc>
        <w:tc>
          <w:tcPr>
            <w:tcW w:w="2402" w:type="dxa"/>
            <w:vMerge w:val="restart"/>
            <w:tcBorders>
              <w:right w:val="single" w:sz="12" w:space="0" w:color="auto"/>
            </w:tcBorders>
            <w:shd w:val="clear" w:color="auto" w:fill="0D414E"/>
            <w:vAlign w:val="center"/>
          </w:tcPr>
          <w:p w14:paraId="64791E84" w14:textId="77777777" w:rsidR="00183603" w:rsidRPr="00D15777" w:rsidRDefault="00183603" w:rsidP="00391FBB">
            <w:pPr>
              <w:spacing w:before="20" w:after="20"/>
              <w:jc w:val="center"/>
              <w:rPr>
                <w:rFonts w:ascii="Gudea" w:hAnsi="Gudea"/>
                <w:b/>
                <w:bCs/>
              </w:rPr>
            </w:pPr>
            <w:r w:rsidRPr="00D15777">
              <w:rPr>
                <w:rFonts w:ascii="Gudea" w:hAnsi="Gudea"/>
                <w:b/>
                <w:bCs/>
              </w:rPr>
              <w:t>Ikke relevant</w:t>
            </w:r>
          </w:p>
        </w:tc>
      </w:tr>
      <w:tr w:rsidR="00183603" w14:paraId="1EF48A04" w14:textId="77777777" w:rsidTr="00CA591E">
        <w:trPr>
          <w:cantSplit/>
          <w:trHeight w:val="351"/>
          <w:tblHeader/>
        </w:trPr>
        <w:tc>
          <w:tcPr>
            <w:tcW w:w="2402" w:type="dxa"/>
            <w:vMerge/>
            <w:tcBorders>
              <w:left w:val="single" w:sz="12" w:space="0" w:color="auto"/>
            </w:tcBorders>
            <w:shd w:val="clear" w:color="auto" w:fill="0D414E"/>
          </w:tcPr>
          <w:p w14:paraId="00F0487B" w14:textId="77777777" w:rsidR="00183603" w:rsidRPr="00892C6A" w:rsidRDefault="00183603" w:rsidP="00391FBB">
            <w:pPr>
              <w:spacing w:before="20" w:after="20"/>
              <w:rPr>
                <w:rFonts w:ascii="Gudea" w:hAnsi="Gudea"/>
              </w:rPr>
            </w:pPr>
          </w:p>
        </w:tc>
        <w:tc>
          <w:tcPr>
            <w:tcW w:w="2402" w:type="dxa"/>
            <w:shd w:val="clear" w:color="auto" w:fill="0D414E"/>
          </w:tcPr>
          <w:p w14:paraId="1D193542" w14:textId="77777777" w:rsidR="00183603" w:rsidRPr="00892C6A" w:rsidRDefault="00183603" w:rsidP="00391FBB">
            <w:pPr>
              <w:spacing w:before="20" w:after="20"/>
              <w:jc w:val="center"/>
              <w:rPr>
                <w:rFonts w:ascii="Gudea" w:hAnsi="Gudea"/>
                <w:i/>
                <w:iCs/>
              </w:rPr>
            </w:pPr>
            <w:r w:rsidRPr="00892C6A">
              <w:rPr>
                <w:rFonts w:ascii="Gudea" w:hAnsi="Gudea"/>
                <w:i/>
                <w:iCs/>
              </w:rPr>
              <w:t>hvorfor</w:t>
            </w:r>
          </w:p>
        </w:tc>
        <w:tc>
          <w:tcPr>
            <w:tcW w:w="2402" w:type="dxa"/>
            <w:shd w:val="clear" w:color="auto" w:fill="0D414E"/>
          </w:tcPr>
          <w:p w14:paraId="6B1CDCA6" w14:textId="77777777" w:rsidR="00183603" w:rsidRPr="00892C6A" w:rsidRDefault="00183603" w:rsidP="00391FBB">
            <w:pPr>
              <w:spacing w:before="20" w:after="20"/>
              <w:jc w:val="center"/>
              <w:rPr>
                <w:rFonts w:ascii="Gudea" w:hAnsi="Gudea"/>
                <w:i/>
                <w:iCs/>
              </w:rPr>
            </w:pPr>
            <w:r w:rsidRPr="00892C6A">
              <w:rPr>
                <w:rFonts w:ascii="Gudea" w:hAnsi="Gudea"/>
                <w:i/>
                <w:iCs/>
              </w:rPr>
              <w:t>hvordan</w:t>
            </w:r>
          </w:p>
        </w:tc>
        <w:tc>
          <w:tcPr>
            <w:tcW w:w="2402" w:type="dxa"/>
            <w:vMerge/>
            <w:tcBorders>
              <w:right w:val="single" w:sz="12" w:space="0" w:color="auto"/>
            </w:tcBorders>
          </w:tcPr>
          <w:p w14:paraId="4D49B012" w14:textId="77777777" w:rsidR="00183603" w:rsidRPr="00892C6A" w:rsidRDefault="00183603" w:rsidP="00391FBB">
            <w:pPr>
              <w:spacing w:before="20" w:after="20"/>
              <w:rPr>
                <w:rFonts w:ascii="Gudea" w:hAnsi="Gudea"/>
              </w:rPr>
            </w:pPr>
          </w:p>
        </w:tc>
      </w:tr>
      <w:tr w:rsidR="00183603" w14:paraId="34ABE7C7" w14:textId="77777777" w:rsidTr="009F03D7">
        <w:trPr>
          <w:cantSplit/>
          <w:trHeight w:val="1555"/>
          <w:tblHeader/>
        </w:trPr>
        <w:tc>
          <w:tcPr>
            <w:tcW w:w="2402" w:type="dxa"/>
            <w:tcBorders>
              <w:left w:val="single" w:sz="12" w:space="0" w:color="auto"/>
              <w:bottom w:val="single" w:sz="12" w:space="0" w:color="auto"/>
            </w:tcBorders>
          </w:tcPr>
          <w:p w14:paraId="265F8F60" w14:textId="3509A2E2" w:rsidR="00183603" w:rsidRPr="00892C6A" w:rsidRDefault="00183603" w:rsidP="00391FBB">
            <w:pPr>
              <w:spacing w:before="20" w:after="20"/>
              <w:rPr>
                <w:rFonts w:ascii="Gudea" w:hAnsi="Gudea"/>
              </w:rPr>
            </w:pPr>
          </w:p>
        </w:tc>
        <w:tc>
          <w:tcPr>
            <w:tcW w:w="2402" w:type="dxa"/>
            <w:tcBorders>
              <w:bottom w:val="single" w:sz="12" w:space="0" w:color="auto"/>
            </w:tcBorders>
          </w:tcPr>
          <w:p w14:paraId="3B0C1A23" w14:textId="1E3A1378" w:rsidR="00183603" w:rsidRPr="00892C6A" w:rsidRDefault="00183603" w:rsidP="00391FBB">
            <w:pPr>
              <w:spacing w:before="20" w:after="20"/>
              <w:rPr>
                <w:rFonts w:ascii="Gudea" w:hAnsi="Gudea"/>
              </w:rPr>
            </w:pPr>
          </w:p>
        </w:tc>
        <w:tc>
          <w:tcPr>
            <w:tcW w:w="2402" w:type="dxa"/>
            <w:tcBorders>
              <w:bottom w:val="single" w:sz="12" w:space="0" w:color="auto"/>
            </w:tcBorders>
          </w:tcPr>
          <w:p w14:paraId="5A537666" w14:textId="30B25798" w:rsidR="00183603" w:rsidRPr="00892C6A" w:rsidRDefault="00940369" w:rsidP="00391FBB">
            <w:pPr>
              <w:spacing w:before="20" w:after="20"/>
              <w:rPr>
                <w:rFonts w:ascii="Gudea" w:hAnsi="Gudea"/>
              </w:rPr>
            </w:pPr>
            <w:r>
              <w:rPr>
                <w:rFonts w:ascii="Gudea" w:hAnsi="Gudea"/>
                <w:sz w:val="20"/>
              </w:rPr>
              <w:t>Fondens aktivitet er relativ begrænset og overskuelig. Behov for evalueringsprocedurer forekommer derfor ikke at være til stede.</w:t>
            </w:r>
          </w:p>
        </w:tc>
        <w:tc>
          <w:tcPr>
            <w:tcW w:w="2402" w:type="dxa"/>
            <w:tcBorders>
              <w:bottom w:val="single" w:sz="12" w:space="0" w:color="auto"/>
              <w:right w:val="single" w:sz="12" w:space="0" w:color="auto"/>
            </w:tcBorders>
            <w:shd w:val="clear" w:color="auto" w:fill="0D414E"/>
          </w:tcPr>
          <w:p w14:paraId="4EF1FE0C" w14:textId="6B2BF5EF" w:rsidR="00183603" w:rsidRPr="00892C6A" w:rsidRDefault="00183603" w:rsidP="00391FBB">
            <w:pPr>
              <w:spacing w:before="20" w:after="20"/>
              <w:rPr>
                <w:rFonts w:ascii="Gudea" w:hAnsi="Gudea"/>
              </w:rPr>
            </w:pPr>
          </w:p>
        </w:tc>
      </w:tr>
    </w:tbl>
    <w:p w14:paraId="23BC65A4" w14:textId="77777777" w:rsidR="000B7EBF" w:rsidRDefault="000B7EBF"/>
    <w:tbl>
      <w:tblPr>
        <w:tblStyle w:val="TableGrid"/>
        <w:tblW w:w="0" w:type="auto"/>
        <w:tblLayout w:type="fixed"/>
        <w:tblLook w:val="04A0" w:firstRow="1" w:lastRow="0" w:firstColumn="1" w:lastColumn="0" w:noHBand="0" w:noVBand="1"/>
        <w:tblDescription w:val="Tabel 17"/>
      </w:tblPr>
      <w:tblGrid>
        <w:gridCol w:w="2402"/>
        <w:gridCol w:w="2402"/>
        <w:gridCol w:w="2402"/>
        <w:gridCol w:w="2402"/>
      </w:tblGrid>
      <w:tr w:rsidR="00D64DBA" w14:paraId="2220FE4F" w14:textId="77777777" w:rsidTr="00CA591E">
        <w:trPr>
          <w:cantSplit/>
          <w:tblHeader/>
        </w:trPr>
        <w:tc>
          <w:tcPr>
            <w:tcW w:w="9608" w:type="dxa"/>
            <w:gridSpan w:val="4"/>
            <w:tcBorders>
              <w:top w:val="single" w:sz="12" w:space="0" w:color="auto"/>
              <w:left w:val="single" w:sz="12" w:space="0" w:color="auto"/>
              <w:right w:val="single" w:sz="12" w:space="0" w:color="auto"/>
            </w:tcBorders>
          </w:tcPr>
          <w:p w14:paraId="3E5370F3" w14:textId="472F5AC9" w:rsidR="00D64DBA" w:rsidRPr="008D414A" w:rsidRDefault="00D64DBA" w:rsidP="00E507EC">
            <w:pPr>
              <w:spacing w:before="120" w:after="120"/>
              <w:jc w:val="both"/>
            </w:pPr>
            <w:r w:rsidRPr="00264CA1">
              <w:rPr>
                <w:rFonts w:ascii="Gudea" w:hAnsi="Gudea"/>
                <w:b/>
                <w:bCs/>
                <w:color w:val="0D414E"/>
              </w:rPr>
              <w:t>2.6.2</w:t>
            </w:r>
            <w:r w:rsidRPr="008D414A">
              <w:rPr>
                <w:rFonts w:ascii="Gudea" w:hAnsi="Gudea"/>
                <w:color w:val="0D414E"/>
              </w:rPr>
              <w:t xml:space="preserve"> Det </w:t>
            </w:r>
            <w:r w:rsidRPr="00264CA1">
              <w:rPr>
                <w:rFonts w:ascii="Gudea" w:hAnsi="Gudea"/>
                <w:b/>
                <w:bCs/>
                <w:color w:val="0D414E"/>
              </w:rPr>
              <w:t>anbefales</w:t>
            </w:r>
            <w:r w:rsidRPr="008D414A">
              <w:rPr>
                <w:rFonts w:ascii="Gudea" w:hAnsi="Gudea"/>
                <w:color w:val="0D414E"/>
              </w:rPr>
              <w:t>, at bestyrelsen én gang årligt evaluerer en eventuel direktions og/eller administrators arbejde og resultater efter forud fastsatte klare kriterier, og at formanden gennemgår denne med den/de pågældende.</w:t>
            </w:r>
          </w:p>
        </w:tc>
      </w:tr>
      <w:tr w:rsidR="00D64DBA" w14:paraId="27A61760" w14:textId="77777777" w:rsidTr="00CA591E">
        <w:trPr>
          <w:cantSplit/>
          <w:trHeight w:val="397"/>
          <w:tblHeader/>
        </w:trPr>
        <w:tc>
          <w:tcPr>
            <w:tcW w:w="2402" w:type="dxa"/>
            <w:vMerge w:val="restart"/>
            <w:tcBorders>
              <w:left w:val="single" w:sz="12" w:space="0" w:color="auto"/>
            </w:tcBorders>
            <w:shd w:val="clear" w:color="auto" w:fill="0D414E"/>
            <w:vAlign w:val="center"/>
          </w:tcPr>
          <w:p w14:paraId="66C8E2FB" w14:textId="77777777" w:rsidR="00D64DBA" w:rsidRPr="00D15777" w:rsidRDefault="00D64DBA" w:rsidP="00122ECA">
            <w:pPr>
              <w:spacing w:before="20" w:after="20"/>
              <w:jc w:val="center"/>
              <w:rPr>
                <w:rFonts w:ascii="Gudea" w:hAnsi="Gudea"/>
                <w:b/>
                <w:bCs/>
              </w:rPr>
            </w:pPr>
            <w:r w:rsidRPr="00D15777">
              <w:rPr>
                <w:rFonts w:ascii="Gudea" w:hAnsi="Gudea"/>
                <w:b/>
                <w:bCs/>
              </w:rPr>
              <w:t>Fonden følger</w:t>
            </w:r>
          </w:p>
        </w:tc>
        <w:tc>
          <w:tcPr>
            <w:tcW w:w="4804" w:type="dxa"/>
            <w:gridSpan w:val="2"/>
            <w:shd w:val="clear" w:color="auto" w:fill="0D414E"/>
          </w:tcPr>
          <w:p w14:paraId="43B89F8F" w14:textId="77777777" w:rsidR="00D64DBA" w:rsidRPr="00D15777" w:rsidRDefault="00D64DBA" w:rsidP="00122ECA">
            <w:pPr>
              <w:spacing w:before="20" w:after="20"/>
              <w:jc w:val="center"/>
              <w:rPr>
                <w:rFonts w:ascii="Gudea" w:hAnsi="Gudea"/>
                <w:b/>
                <w:bCs/>
              </w:rPr>
            </w:pPr>
            <w:r w:rsidRPr="00D15777">
              <w:rPr>
                <w:rFonts w:ascii="Gudea" w:hAnsi="Gudea"/>
                <w:b/>
                <w:bCs/>
              </w:rPr>
              <w:t>Fonden forklarer</w:t>
            </w:r>
          </w:p>
        </w:tc>
        <w:tc>
          <w:tcPr>
            <w:tcW w:w="2402" w:type="dxa"/>
            <w:vMerge w:val="restart"/>
            <w:tcBorders>
              <w:right w:val="single" w:sz="12" w:space="0" w:color="auto"/>
            </w:tcBorders>
            <w:shd w:val="clear" w:color="auto" w:fill="0D414E"/>
            <w:vAlign w:val="center"/>
          </w:tcPr>
          <w:p w14:paraId="1CCE0BC4" w14:textId="77777777" w:rsidR="00D64DBA" w:rsidRPr="00D15777" w:rsidRDefault="00D64DBA" w:rsidP="00122ECA">
            <w:pPr>
              <w:spacing w:before="20" w:after="20"/>
              <w:jc w:val="center"/>
              <w:rPr>
                <w:rFonts w:ascii="Gudea" w:hAnsi="Gudea"/>
                <w:b/>
                <w:bCs/>
              </w:rPr>
            </w:pPr>
            <w:r w:rsidRPr="00D15777">
              <w:rPr>
                <w:rFonts w:ascii="Gudea" w:hAnsi="Gudea"/>
                <w:b/>
                <w:bCs/>
              </w:rPr>
              <w:t>Ikke relevant</w:t>
            </w:r>
          </w:p>
        </w:tc>
      </w:tr>
      <w:tr w:rsidR="00D64DBA" w14:paraId="37B5F7FB" w14:textId="77777777" w:rsidTr="00CA591E">
        <w:trPr>
          <w:cantSplit/>
          <w:trHeight w:val="449"/>
          <w:tblHeader/>
        </w:trPr>
        <w:tc>
          <w:tcPr>
            <w:tcW w:w="2402" w:type="dxa"/>
            <w:vMerge/>
            <w:tcBorders>
              <w:left w:val="single" w:sz="12" w:space="0" w:color="auto"/>
            </w:tcBorders>
            <w:shd w:val="clear" w:color="auto" w:fill="0D414E"/>
          </w:tcPr>
          <w:p w14:paraId="29DB880E" w14:textId="77777777" w:rsidR="00D64DBA" w:rsidRPr="00892C6A" w:rsidRDefault="00D64DBA" w:rsidP="00122ECA">
            <w:pPr>
              <w:spacing w:before="20" w:after="20"/>
              <w:rPr>
                <w:rFonts w:ascii="Gudea" w:hAnsi="Gudea"/>
              </w:rPr>
            </w:pPr>
          </w:p>
        </w:tc>
        <w:tc>
          <w:tcPr>
            <w:tcW w:w="2402" w:type="dxa"/>
            <w:shd w:val="clear" w:color="auto" w:fill="0D414E"/>
          </w:tcPr>
          <w:p w14:paraId="65FF542E" w14:textId="77777777" w:rsidR="00D64DBA" w:rsidRPr="00892C6A" w:rsidRDefault="00D64DBA" w:rsidP="00122ECA">
            <w:pPr>
              <w:spacing w:before="20" w:after="20"/>
              <w:jc w:val="center"/>
              <w:rPr>
                <w:rFonts w:ascii="Gudea" w:hAnsi="Gudea"/>
                <w:i/>
                <w:iCs/>
              </w:rPr>
            </w:pPr>
            <w:r w:rsidRPr="00892C6A">
              <w:rPr>
                <w:rFonts w:ascii="Gudea" w:hAnsi="Gudea"/>
                <w:i/>
                <w:iCs/>
              </w:rPr>
              <w:t>hvorfor</w:t>
            </w:r>
          </w:p>
        </w:tc>
        <w:tc>
          <w:tcPr>
            <w:tcW w:w="2402" w:type="dxa"/>
            <w:shd w:val="clear" w:color="auto" w:fill="0D414E"/>
          </w:tcPr>
          <w:p w14:paraId="0F4D536A" w14:textId="77777777" w:rsidR="00D64DBA" w:rsidRPr="00892C6A" w:rsidRDefault="00D64DBA" w:rsidP="00122ECA">
            <w:pPr>
              <w:spacing w:before="20" w:after="20"/>
              <w:jc w:val="center"/>
              <w:rPr>
                <w:rFonts w:ascii="Gudea" w:hAnsi="Gudea"/>
                <w:i/>
                <w:iCs/>
              </w:rPr>
            </w:pPr>
            <w:r w:rsidRPr="00892C6A">
              <w:rPr>
                <w:rFonts w:ascii="Gudea" w:hAnsi="Gudea"/>
                <w:i/>
                <w:iCs/>
              </w:rPr>
              <w:t>hvordan</w:t>
            </w:r>
          </w:p>
        </w:tc>
        <w:tc>
          <w:tcPr>
            <w:tcW w:w="2402" w:type="dxa"/>
            <w:vMerge/>
            <w:tcBorders>
              <w:right w:val="single" w:sz="12" w:space="0" w:color="auto"/>
            </w:tcBorders>
          </w:tcPr>
          <w:p w14:paraId="2485AFCC" w14:textId="77777777" w:rsidR="00D64DBA" w:rsidRPr="00892C6A" w:rsidRDefault="00D64DBA" w:rsidP="00122ECA">
            <w:pPr>
              <w:spacing w:before="20" w:after="20"/>
              <w:rPr>
                <w:rFonts w:ascii="Gudea" w:hAnsi="Gudea"/>
              </w:rPr>
            </w:pPr>
          </w:p>
        </w:tc>
      </w:tr>
      <w:tr w:rsidR="00D64DBA" w14:paraId="471721D2" w14:textId="77777777" w:rsidTr="00CA591E">
        <w:trPr>
          <w:cantSplit/>
          <w:trHeight w:val="1555"/>
          <w:tblHeader/>
        </w:trPr>
        <w:tc>
          <w:tcPr>
            <w:tcW w:w="2402" w:type="dxa"/>
            <w:tcBorders>
              <w:left w:val="single" w:sz="12" w:space="0" w:color="auto"/>
              <w:bottom w:val="single" w:sz="12" w:space="0" w:color="auto"/>
            </w:tcBorders>
          </w:tcPr>
          <w:p w14:paraId="5AF72DFA" w14:textId="3138ED7E" w:rsidR="00D64DBA" w:rsidRPr="00892C6A" w:rsidRDefault="00D64DBA" w:rsidP="00122ECA">
            <w:pPr>
              <w:spacing w:before="20" w:after="20"/>
              <w:rPr>
                <w:rFonts w:ascii="Gudea" w:hAnsi="Gudea"/>
              </w:rPr>
            </w:pPr>
          </w:p>
        </w:tc>
        <w:tc>
          <w:tcPr>
            <w:tcW w:w="2402" w:type="dxa"/>
            <w:tcBorders>
              <w:bottom w:val="single" w:sz="12" w:space="0" w:color="auto"/>
            </w:tcBorders>
          </w:tcPr>
          <w:p w14:paraId="57ABA8D6" w14:textId="196ACCA1" w:rsidR="00D64DBA" w:rsidRPr="00892C6A" w:rsidRDefault="00D64DBA" w:rsidP="00122ECA">
            <w:pPr>
              <w:spacing w:before="20" w:after="20"/>
              <w:rPr>
                <w:rFonts w:ascii="Gudea" w:hAnsi="Gudea"/>
              </w:rPr>
            </w:pPr>
          </w:p>
        </w:tc>
        <w:tc>
          <w:tcPr>
            <w:tcW w:w="2402" w:type="dxa"/>
            <w:tcBorders>
              <w:bottom w:val="single" w:sz="12" w:space="0" w:color="auto"/>
            </w:tcBorders>
          </w:tcPr>
          <w:p w14:paraId="6F78EB7D" w14:textId="32BA5096" w:rsidR="00D64DBA" w:rsidRPr="00892C6A" w:rsidRDefault="00940369" w:rsidP="00122ECA">
            <w:pPr>
              <w:spacing w:before="20" w:after="20"/>
              <w:rPr>
                <w:rFonts w:ascii="Gudea" w:hAnsi="Gudea"/>
              </w:rPr>
            </w:pPr>
            <w:r>
              <w:rPr>
                <w:rFonts w:ascii="Gudea" w:hAnsi="Gudea"/>
              </w:rPr>
              <w:t>Se punkt 2.6.1.</w:t>
            </w:r>
          </w:p>
        </w:tc>
        <w:tc>
          <w:tcPr>
            <w:tcW w:w="2402" w:type="dxa"/>
            <w:tcBorders>
              <w:bottom w:val="single" w:sz="12" w:space="0" w:color="auto"/>
              <w:right w:val="single" w:sz="12" w:space="0" w:color="auto"/>
            </w:tcBorders>
            <w:shd w:val="clear" w:color="auto" w:fill="FFFFFF" w:themeFill="background1"/>
          </w:tcPr>
          <w:p w14:paraId="0CEEFAC5" w14:textId="4DBA8C18" w:rsidR="00D64DBA" w:rsidRPr="00892C6A" w:rsidRDefault="00D64DBA" w:rsidP="00122ECA">
            <w:pPr>
              <w:spacing w:before="20" w:after="20"/>
              <w:rPr>
                <w:rFonts w:ascii="Gudea" w:hAnsi="Gudea"/>
              </w:rPr>
            </w:pPr>
          </w:p>
        </w:tc>
      </w:tr>
    </w:tbl>
    <w:p w14:paraId="318DE364" w14:textId="77777777" w:rsidR="00F3447C" w:rsidRDefault="00F3447C"/>
    <w:p w14:paraId="27CF673A" w14:textId="095092C7" w:rsidR="00E10AB1" w:rsidRDefault="00E10AB1" w:rsidP="00CA591E">
      <w:pPr>
        <w:pStyle w:val="Heading3"/>
        <w:pageBreakBefore/>
        <w:spacing w:after="360"/>
      </w:pPr>
      <w:r w:rsidRPr="009D6246">
        <w:rPr>
          <w:szCs w:val="36"/>
        </w:rPr>
        <w:lastRenderedPageBreak/>
        <w:t>3. Bestyrelsens og en eventuel direktions vederlag</w:t>
      </w:r>
    </w:p>
    <w:tbl>
      <w:tblPr>
        <w:tblStyle w:val="TableGrid"/>
        <w:tblW w:w="0" w:type="auto"/>
        <w:tblLayout w:type="fixed"/>
        <w:tblLook w:val="04A0" w:firstRow="1" w:lastRow="0" w:firstColumn="1" w:lastColumn="0" w:noHBand="0" w:noVBand="1"/>
        <w:tblDescription w:val="Tabel 18"/>
      </w:tblPr>
      <w:tblGrid>
        <w:gridCol w:w="2402"/>
        <w:gridCol w:w="2402"/>
        <w:gridCol w:w="2402"/>
        <w:gridCol w:w="2402"/>
      </w:tblGrid>
      <w:tr w:rsidR="00D64DBA" w14:paraId="3D757FDA" w14:textId="77777777" w:rsidTr="00CA591E">
        <w:trPr>
          <w:cantSplit/>
          <w:tblHeader/>
        </w:trPr>
        <w:tc>
          <w:tcPr>
            <w:tcW w:w="9608" w:type="dxa"/>
            <w:gridSpan w:val="4"/>
            <w:tcBorders>
              <w:top w:val="single" w:sz="12" w:space="0" w:color="auto"/>
              <w:left w:val="single" w:sz="12" w:space="0" w:color="auto"/>
              <w:right w:val="single" w:sz="12" w:space="0" w:color="auto"/>
            </w:tcBorders>
          </w:tcPr>
          <w:p w14:paraId="42F14875" w14:textId="5228F171" w:rsidR="00D64DBA" w:rsidRDefault="00D64DBA" w:rsidP="00E507EC">
            <w:pPr>
              <w:spacing w:before="120" w:after="120"/>
              <w:jc w:val="both"/>
            </w:pPr>
            <w:r w:rsidRPr="00264CA1">
              <w:rPr>
                <w:rFonts w:ascii="Gudea" w:hAnsi="Gudea"/>
                <w:b/>
                <w:bCs/>
                <w:color w:val="0D414E"/>
              </w:rPr>
              <w:t>3.1.1</w:t>
            </w:r>
            <w:r w:rsidRPr="00D64DBA">
              <w:rPr>
                <w:rFonts w:ascii="Gudea" w:hAnsi="Gudea"/>
                <w:color w:val="0D414E"/>
              </w:rPr>
              <w:t xml:space="preserve"> Det </w:t>
            </w:r>
            <w:r w:rsidRPr="00264CA1">
              <w:rPr>
                <w:rFonts w:ascii="Gudea" w:hAnsi="Gudea"/>
                <w:b/>
                <w:bCs/>
                <w:color w:val="0D414E"/>
              </w:rPr>
              <w:t>anbefales</w:t>
            </w:r>
            <w:r w:rsidRPr="00D64DBA">
              <w:rPr>
                <w:rFonts w:ascii="Gudea" w:hAnsi="Gudea"/>
                <w:color w:val="0D414E"/>
              </w:rPr>
              <w:t>, at et eventuelt vederlag til fondens bestyrelsesmedlemmer er fast og ikke variabelt. Medlemmer af en eventuel direktion bør endvidere aflønnes med et fast vederlag, eventuelt kombineret med bonus, der ikke bør være afhængig af regnskabsmæssige resultater.</w:t>
            </w:r>
          </w:p>
        </w:tc>
      </w:tr>
      <w:tr w:rsidR="00D64DBA" w14:paraId="2EFDE0E2" w14:textId="77777777" w:rsidTr="00CA591E">
        <w:trPr>
          <w:cantSplit/>
          <w:trHeight w:val="397"/>
          <w:tblHeader/>
        </w:trPr>
        <w:tc>
          <w:tcPr>
            <w:tcW w:w="2402" w:type="dxa"/>
            <w:vMerge w:val="restart"/>
            <w:tcBorders>
              <w:left w:val="single" w:sz="12" w:space="0" w:color="auto"/>
            </w:tcBorders>
            <w:shd w:val="clear" w:color="auto" w:fill="0D414E"/>
            <w:vAlign w:val="center"/>
          </w:tcPr>
          <w:p w14:paraId="5FB6B5BF" w14:textId="77777777" w:rsidR="00D64DBA" w:rsidRPr="00D15777" w:rsidRDefault="00D64DBA" w:rsidP="00122ECA">
            <w:pPr>
              <w:spacing w:before="20" w:after="20"/>
              <w:jc w:val="center"/>
              <w:rPr>
                <w:rFonts w:ascii="Gudea" w:hAnsi="Gudea"/>
                <w:b/>
                <w:bCs/>
              </w:rPr>
            </w:pPr>
            <w:r w:rsidRPr="00D15777">
              <w:rPr>
                <w:rFonts w:ascii="Gudea" w:hAnsi="Gudea"/>
                <w:b/>
                <w:bCs/>
              </w:rPr>
              <w:t>Fonden følger</w:t>
            </w:r>
          </w:p>
        </w:tc>
        <w:tc>
          <w:tcPr>
            <w:tcW w:w="4804" w:type="dxa"/>
            <w:gridSpan w:val="2"/>
            <w:shd w:val="clear" w:color="auto" w:fill="0D414E"/>
          </w:tcPr>
          <w:p w14:paraId="7F673B45" w14:textId="77777777" w:rsidR="00D64DBA" w:rsidRPr="00D15777" w:rsidRDefault="00D64DBA" w:rsidP="00122ECA">
            <w:pPr>
              <w:spacing w:before="20" w:after="20"/>
              <w:jc w:val="center"/>
              <w:rPr>
                <w:rFonts w:ascii="Gudea" w:hAnsi="Gudea"/>
                <w:b/>
                <w:bCs/>
              </w:rPr>
            </w:pPr>
            <w:r w:rsidRPr="00D15777">
              <w:rPr>
                <w:rFonts w:ascii="Gudea" w:hAnsi="Gudea"/>
                <w:b/>
                <w:bCs/>
              </w:rPr>
              <w:t>Fonden forklarer</w:t>
            </w:r>
          </w:p>
        </w:tc>
        <w:tc>
          <w:tcPr>
            <w:tcW w:w="2402" w:type="dxa"/>
            <w:vMerge w:val="restart"/>
            <w:tcBorders>
              <w:right w:val="single" w:sz="12" w:space="0" w:color="auto"/>
            </w:tcBorders>
            <w:shd w:val="clear" w:color="auto" w:fill="0D414E"/>
            <w:vAlign w:val="center"/>
          </w:tcPr>
          <w:p w14:paraId="3659D2EF" w14:textId="77777777" w:rsidR="00D64DBA" w:rsidRPr="00D15777" w:rsidRDefault="00D64DBA" w:rsidP="00122ECA">
            <w:pPr>
              <w:spacing w:before="20" w:after="20"/>
              <w:jc w:val="center"/>
              <w:rPr>
                <w:rFonts w:ascii="Gudea" w:hAnsi="Gudea"/>
                <w:b/>
                <w:bCs/>
              </w:rPr>
            </w:pPr>
            <w:r w:rsidRPr="00D15777">
              <w:rPr>
                <w:rFonts w:ascii="Gudea" w:hAnsi="Gudea"/>
                <w:b/>
                <w:bCs/>
              </w:rPr>
              <w:t>Ikke relevant</w:t>
            </w:r>
          </w:p>
        </w:tc>
      </w:tr>
      <w:tr w:rsidR="00D64DBA" w14:paraId="2A3B4F17" w14:textId="77777777" w:rsidTr="00CA591E">
        <w:trPr>
          <w:cantSplit/>
          <w:trHeight w:val="387"/>
          <w:tblHeader/>
        </w:trPr>
        <w:tc>
          <w:tcPr>
            <w:tcW w:w="2402" w:type="dxa"/>
            <w:vMerge/>
            <w:tcBorders>
              <w:left w:val="single" w:sz="12" w:space="0" w:color="auto"/>
            </w:tcBorders>
            <w:shd w:val="clear" w:color="auto" w:fill="0D414E"/>
          </w:tcPr>
          <w:p w14:paraId="5CA91192" w14:textId="77777777" w:rsidR="00D64DBA" w:rsidRPr="00892C6A" w:rsidRDefault="00D64DBA" w:rsidP="00122ECA">
            <w:pPr>
              <w:spacing w:before="20" w:after="20"/>
              <w:rPr>
                <w:rFonts w:ascii="Gudea" w:hAnsi="Gudea"/>
              </w:rPr>
            </w:pPr>
          </w:p>
        </w:tc>
        <w:tc>
          <w:tcPr>
            <w:tcW w:w="2402" w:type="dxa"/>
            <w:shd w:val="clear" w:color="auto" w:fill="0D414E"/>
          </w:tcPr>
          <w:p w14:paraId="5D13F537" w14:textId="77777777" w:rsidR="00D64DBA" w:rsidRPr="00892C6A" w:rsidRDefault="00D64DBA" w:rsidP="00122ECA">
            <w:pPr>
              <w:spacing w:before="20" w:after="20"/>
              <w:jc w:val="center"/>
              <w:rPr>
                <w:rFonts w:ascii="Gudea" w:hAnsi="Gudea"/>
                <w:i/>
                <w:iCs/>
              </w:rPr>
            </w:pPr>
            <w:r w:rsidRPr="00892C6A">
              <w:rPr>
                <w:rFonts w:ascii="Gudea" w:hAnsi="Gudea"/>
                <w:i/>
                <w:iCs/>
              </w:rPr>
              <w:t>hvorfor</w:t>
            </w:r>
          </w:p>
        </w:tc>
        <w:tc>
          <w:tcPr>
            <w:tcW w:w="2402" w:type="dxa"/>
            <w:shd w:val="clear" w:color="auto" w:fill="0D414E"/>
          </w:tcPr>
          <w:p w14:paraId="61B31D63" w14:textId="77777777" w:rsidR="00D64DBA" w:rsidRPr="00892C6A" w:rsidRDefault="00D64DBA" w:rsidP="00122ECA">
            <w:pPr>
              <w:spacing w:before="20" w:after="20"/>
              <w:jc w:val="center"/>
              <w:rPr>
                <w:rFonts w:ascii="Gudea" w:hAnsi="Gudea"/>
                <w:i/>
                <w:iCs/>
              </w:rPr>
            </w:pPr>
            <w:r w:rsidRPr="00892C6A">
              <w:rPr>
                <w:rFonts w:ascii="Gudea" w:hAnsi="Gudea"/>
                <w:i/>
                <w:iCs/>
              </w:rPr>
              <w:t>hvordan</w:t>
            </w:r>
          </w:p>
        </w:tc>
        <w:tc>
          <w:tcPr>
            <w:tcW w:w="2402" w:type="dxa"/>
            <w:vMerge/>
            <w:tcBorders>
              <w:right w:val="single" w:sz="12" w:space="0" w:color="auto"/>
            </w:tcBorders>
          </w:tcPr>
          <w:p w14:paraId="2F7B5A13" w14:textId="77777777" w:rsidR="00D64DBA" w:rsidRPr="00892C6A" w:rsidRDefault="00D64DBA" w:rsidP="00122ECA">
            <w:pPr>
              <w:spacing w:before="20" w:after="20"/>
              <w:rPr>
                <w:rFonts w:ascii="Gudea" w:hAnsi="Gudea"/>
              </w:rPr>
            </w:pPr>
          </w:p>
        </w:tc>
      </w:tr>
      <w:tr w:rsidR="00D64DBA" w14:paraId="100638F2" w14:textId="77777777" w:rsidTr="00CA591E">
        <w:trPr>
          <w:cantSplit/>
          <w:trHeight w:val="1555"/>
          <w:tblHeader/>
        </w:trPr>
        <w:tc>
          <w:tcPr>
            <w:tcW w:w="2402" w:type="dxa"/>
            <w:tcBorders>
              <w:left w:val="single" w:sz="12" w:space="0" w:color="auto"/>
              <w:bottom w:val="single" w:sz="12" w:space="0" w:color="auto"/>
            </w:tcBorders>
          </w:tcPr>
          <w:p w14:paraId="4055E412" w14:textId="5A3F8D46" w:rsidR="00D64DBA" w:rsidRPr="00892C6A" w:rsidRDefault="00940369" w:rsidP="00122ECA">
            <w:pPr>
              <w:spacing w:before="20" w:after="20"/>
              <w:rPr>
                <w:rFonts w:ascii="Gudea" w:hAnsi="Gudea"/>
              </w:rPr>
            </w:pPr>
            <w:r>
              <w:rPr>
                <w:rFonts w:ascii="Gudea" w:hAnsi="Gudea"/>
              </w:rPr>
              <w:t xml:space="preserve">             X</w:t>
            </w:r>
          </w:p>
        </w:tc>
        <w:tc>
          <w:tcPr>
            <w:tcW w:w="2402" w:type="dxa"/>
            <w:tcBorders>
              <w:bottom w:val="single" w:sz="12" w:space="0" w:color="auto"/>
            </w:tcBorders>
          </w:tcPr>
          <w:p w14:paraId="3A1B61A7" w14:textId="37818CBC" w:rsidR="00D64DBA" w:rsidRPr="00892C6A" w:rsidRDefault="00D64DBA" w:rsidP="00122ECA">
            <w:pPr>
              <w:spacing w:before="20" w:after="20"/>
              <w:rPr>
                <w:rFonts w:ascii="Gudea" w:hAnsi="Gudea"/>
              </w:rPr>
            </w:pPr>
          </w:p>
        </w:tc>
        <w:tc>
          <w:tcPr>
            <w:tcW w:w="2402" w:type="dxa"/>
            <w:tcBorders>
              <w:bottom w:val="single" w:sz="12" w:space="0" w:color="auto"/>
            </w:tcBorders>
          </w:tcPr>
          <w:p w14:paraId="477E18B6" w14:textId="29E7AA6B" w:rsidR="00D64DBA" w:rsidRPr="00892C6A" w:rsidRDefault="00D64DBA" w:rsidP="00122ECA">
            <w:pPr>
              <w:spacing w:before="20" w:after="20"/>
              <w:rPr>
                <w:rFonts w:ascii="Gudea" w:hAnsi="Gudea"/>
              </w:rPr>
            </w:pPr>
          </w:p>
        </w:tc>
        <w:tc>
          <w:tcPr>
            <w:tcW w:w="2402" w:type="dxa"/>
            <w:tcBorders>
              <w:bottom w:val="single" w:sz="12" w:space="0" w:color="auto"/>
              <w:right w:val="single" w:sz="12" w:space="0" w:color="auto"/>
            </w:tcBorders>
            <w:shd w:val="clear" w:color="auto" w:fill="FFFFFF" w:themeFill="background1"/>
          </w:tcPr>
          <w:p w14:paraId="4B86DE2D" w14:textId="6FFBCCAB" w:rsidR="00D64DBA" w:rsidRPr="00892C6A" w:rsidRDefault="00D64DBA" w:rsidP="00122ECA">
            <w:pPr>
              <w:spacing w:before="20" w:after="20"/>
              <w:rPr>
                <w:rFonts w:ascii="Gudea" w:hAnsi="Gudea"/>
              </w:rPr>
            </w:pPr>
          </w:p>
        </w:tc>
      </w:tr>
    </w:tbl>
    <w:p w14:paraId="11E61646" w14:textId="77777777" w:rsidR="00D64DBA" w:rsidRDefault="00D64DBA"/>
    <w:tbl>
      <w:tblPr>
        <w:tblStyle w:val="TableGrid"/>
        <w:tblW w:w="0" w:type="auto"/>
        <w:tblLayout w:type="fixed"/>
        <w:tblLook w:val="04A0" w:firstRow="1" w:lastRow="0" w:firstColumn="1" w:lastColumn="0" w:noHBand="0" w:noVBand="1"/>
        <w:tblDescription w:val="Tabel 19"/>
      </w:tblPr>
      <w:tblGrid>
        <w:gridCol w:w="2402"/>
        <w:gridCol w:w="2402"/>
        <w:gridCol w:w="2402"/>
        <w:gridCol w:w="2402"/>
      </w:tblGrid>
      <w:tr w:rsidR="00D64DBA" w14:paraId="4677800E" w14:textId="77777777" w:rsidTr="00CA591E">
        <w:trPr>
          <w:cantSplit/>
          <w:tblHeader/>
        </w:trPr>
        <w:tc>
          <w:tcPr>
            <w:tcW w:w="9608" w:type="dxa"/>
            <w:gridSpan w:val="4"/>
            <w:tcBorders>
              <w:top w:val="single" w:sz="12" w:space="0" w:color="auto"/>
              <w:left w:val="single" w:sz="12" w:space="0" w:color="auto"/>
              <w:right w:val="single" w:sz="12" w:space="0" w:color="auto"/>
            </w:tcBorders>
          </w:tcPr>
          <w:p w14:paraId="21940459" w14:textId="7D1BD0D0" w:rsidR="00D64DBA" w:rsidRDefault="00D64DBA" w:rsidP="00E507EC">
            <w:pPr>
              <w:spacing w:before="120" w:after="120"/>
              <w:jc w:val="both"/>
            </w:pPr>
            <w:r w:rsidRPr="00264CA1">
              <w:rPr>
                <w:rFonts w:ascii="Gudea" w:hAnsi="Gudea"/>
                <w:b/>
                <w:bCs/>
                <w:color w:val="0D414E"/>
              </w:rPr>
              <w:t>3.1.2</w:t>
            </w:r>
            <w:r w:rsidRPr="00D64DBA">
              <w:rPr>
                <w:rFonts w:ascii="Gudea" w:hAnsi="Gudea"/>
                <w:color w:val="0D414E"/>
              </w:rPr>
              <w:t xml:space="preserve"> Det </w:t>
            </w:r>
            <w:r w:rsidRPr="00264CA1">
              <w:rPr>
                <w:rFonts w:ascii="Gudea" w:hAnsi="Gudea"/>
                <w:b/>
                <w:bCs/>
                <w:color w:val="0D414E"/>
              </w:rPr>
              <w:t>anbefales</w:t>
            </w:r>
            <w:r w:rsidRPr="00D64DBA">
              <w:rPr>
                <w:rFonts w:ascii="Gudea" w:hAnsi="Gudea"/>
                <w:color w:val="0D414E"/>
              </w:rPr>
              <w:t>, at der i årsregnskabet oplyses om, hvad medlemmerne af bestyrelsen og en eventuel direktion hver især modtager i samlet vederlag (specificeret på de enkelte poster) fra den erhvervsdrivende fond og fra fondens dattervirksomheder og associerede virksomheder. Herudover bør der oplyses om eventuelle andre vederlag, som medlemmerne af bestyrelsen og en eventuel direktion hver især modtager for udførelse af andet arbejde eller opgaver for fonden, fondens dattervirksomheder eller associerede virksomheder, bortset fra medarbejderrepræsentanters vederlag som ansatte.</w:t>
            </w:r>
          </w:p>
        </w:tc>
      </w:tr>
      <w:tr w:rsidR="00D64DBA" w14:paraId="0BBC6AA3" w14:textId="77777777" w:rsidTr="00CA591E">
        <w:trPr>
          <w:cantSplit/>
          <w:trHeight w:val="290"/>
          <w:tblHeader/>
        </w:trPr>
        <w:tc>
          <w:tcPr>
            <w:tcW w:w="2402" w:type="dxa"/>
            <w:vMerge w:val="restart"/>
            <w:tcBorders>
              <w:left w:val="single" w:sz="12" w:space="0" w:color="auto"/>
            </w:tcBorders>
            <w:shd w:val="clear" w:color="auto" w:fill="0D414E"/>
            <w:vAlign w:val="center"/>
          </w:tcPr>
          <w:p w14:paraId="71787BFD" w14:textId="77777777" w:rsidR="00D64DBA" w:rsidRPr="00D15777" w:rsidRDefault="00D64DBA" w:rsidP="00122ECA">
            <w:pPr>
              <w:spacing w:before="20" w:after="20"/>
              <w:jc w:val="center"/>
              <w:rPr>
                <w:rFonts w:ascii="Gudea" w:hAnsi="Gudea"/>
                <w:b/>
                <w:bCs/>
              </w:rPr>
            </w:pPr>
            <w:r w:rsidRPr="00D15777">
              <w:rPr>
                <w:rFonts w:ascii="Gudea" w:hAnsi="Gudea"/>
                <w:b/>
                <w:bCs/>
              </w:rPr>
              <w:t>Fonden følger</w:t>
            </w:r>
          </w:p>
        </w:tc>
        <w:tc>
          <w:tcPr>
            <w:tcW w:w="4804" w:type="dxa"/>
            <w:gridSpan w:val="2"/>
            <w:shd w:val="clear" w:color="auto" w:fill="0D414E"/>
          </w:tcPr>
          <w:p w14:paraId="3639901F" w14:textId="77777777" w:rsidR="00D64DBA" w:rsidRPr="00D15777" w:rsidRDefault="00D64DBA" w:rsidP="00122ECA">
            <w:pPr>
              <w:spacing w:before="20" w:after="20"/>
              <w:jc w:val="center"/>
              <w:rPr>
                <w:rFonts w:ascii="Gudea" w:hAnsi="Gudea"/>
                <w:b/>
                <w:bCs/>
              </w:rPr>
            </w:pPr>
            <w:r w:rsidRPr="00D15777">
              <w:rPr>
                <w:rFonts w:ascii="Gudea" w:hAnsi="Gudea"/>
                <w:b/>
                <w:bCs/>
              </w:rPr>
              <w:t>Fonden forklarer</w:t>
            </w:r>
          </w:p>
        </w:tc>
        <w:tc>
          <w:tcPr>
            <w:tcW w:w="2402" w:type="dxa"/>
            <w:vMerge w:val="restart"/>
            <w:tcBorders>
              <w:right w:val="single" w:sz="12" w:space="0" w:color="auto"/>
            </w:tcBorders>
            <w:shd w:val="clear" w:color="auto" w:fill="0D414E"/>
            <w:vAlign w:val="center"/>
          </w:tcPr>
          <w:p w14:paraId="595ACECD" w14:textId="77777777" w:rsidR="00D64DBA" w:rsidRPr="00D15777" w:rsidRDefault="00D64DBA" w:rsidP="00122ECA">
            <w:pPr>
              <w:spacing w:before="20" w:after="20"/>
              <w:jc w:val="center"/>
              <w:rPr>
                <w:rFonts w:ascii="Gudea" w:hAnsi="Gudea"/>
                <w:b/>
                <w:bCs/>
              </w:rPr>
            </w:pPr>
            <w:r w:rsidRPr="00D15777">
              <w:rPr>
                <w:rFonts w:ascii="Gudea" w:hAnsi="Gudea"/>
                <w:b/>
                <w:bCs/>
              </w:rPr>
              <w:t>Ikke relevant</w:t>
            </w:r>
          </w:p>
        </w:tc>
      </w:tr>
      <w:tr w:rsidR="00D64DBA" w14:paraId="1225612B" w14:textId="77777777" w:rsidTr="00CA591E">
        <w:trPr>
          <w:cantSplit/>
          <w:trHeight w:val="551"/>
          <w:tblHeader/>
        </w:trPr>
        <w:tc>
          <w:tcPr>
            <w:tcW w:w="2402" w:type="dxa"/>
            <w:vMerge/>
            <w:tcBorders>
              <w:left w:val="single" w:sz="12" w:space="0" w:color="auto"/>
            </w:tcBorders>
            <w:shd w:val="clear" w:color="auto" w:fill="0D414E"/>
          </w:tcPr>
          <w:p w14:paraId="5653B2B9" w14:textId="77777777" w:rsidR="00D64DBA" w:rsidRPr="00892C6A" w:rsidRDefault="00D64DBA" w:rsidP="00122ECA">
            <w:pPr>
              <w:spacing w:before="20" w:after="20"/>
              <w:rPr>
                <w:rFonts w:ascii="Gudea" w:hAnsi="Gudea"/>
              </w:rPr>
            </w:pPr>
          </w:p>
        </w:tc>
        <w:tc>
          <w:tcPr>
            <w:tcW w:w="2402" w:type="dxa"/>
            <w:shd w:val="clear" w:color="auto" w:fill="0D414E"/>
          </w:tcPr>
          <w:p w14:paraId="63FC564C" w14:textId="77777777" w:rsidR="00D64DBA" w:rsidRPr="00892C6A" w:rsidRDefault="00D64DBA" w:rsidP="00122ECA">
            <w:pPr>
              <w:spacing w:before="20" w:after="20"/>
              <w:jc w:val="center"/>
              <w:rPr>
                <w:rFonts w:ascii="Gudea" w:hAnsi="Gudea"/>
                <w:i/>
                <w:iCs/>
              </w:rPr>
            </w:pPr>
            <w:r w:rsidRPr="00892C6A">
              <w:rPr>
                <w:rFonts w:ascii="Gudea" w:hAnsi="Gudea"/>
                <w:i/>
                <w:iCs/>
              </w:rPr>
              <w:t>hvorfor</w:t>
            </w:r>
          </w:p>
        </w:tc>
        <w:tc>
          <w:tcPr>
            <w:tcW w:w="2402" w:type="dxa"/>
            <w:shd w:val="clear" w:color="auto" w:fill="0D414E"/>
          </w:tcPr>
          <w:p w14:paraId="62877B72" w14:textId="77777777" w:rsidR="00D64DBA" w:rsidRPr="00892C6A" w:rsidRDefault="00D64DBA" w:rsidP="00122ECA">
            <w:pPr>
              <w:spacing w:before="20" w:after="20"/>
              <w:jc w:val="center"/>
              <w:rPr>
                <w:rFonts w:ascii="Gudea" w:hAnsi="Gudea"/>
                <w:i/>
                <w:iCs/>
              </w:rPr>
            </w:pPr>
            <w:r w:rsidRPr="00892C6A">
              <w:rPr>
                <w:rFonts w:ascii="Gudea" w:hAnsi="Gudea"/>
                <w:i/>
                <w:iCs/>
              </w:rPr>
              <w:t>hvordan</w:t>
            </w:r>
          </w:p>
        </w:tc>
        <w:tc>
          <w:tcPr>
            <w:tcW w:w="2402" w:type="dxa"/>
            <w:vMerge/>
            <w:tcBorders>
              <w:right w:val="single" w:sz="12" w:space="0" w:color="auto"/>
            </w:tcBorders>
          </w:tcPr>
          <w:p w14:paraId="0297BC74" w14:textId="77777777" w:rsidR="00D64DBA" w:rsidRPr="00892C6A" w:rsidRDefault="00D64DBA" w:rsidP="00122ECA">
            <w:pPr>
              <w:spacing w:before="20" w:after="20"/>
              <w:rPr>
                <w:rFonts w:ascii="Gudea" w:hAnsi="Gudea"/>
              </w:rPr>
            </w:pPr>
          </w:p>
        </w:tc>
      </w:tr>
      <w:tr w:rsidR="00D64DBA" w14:paraId="5729F916" w14:textId="77777777" w:rsidTr="00CA591E">
        <w:trPr>
          <w:cantSplit/>
          <w:trHeight w:val="1555"/>
          <w:tblHeader/>
        </w:trPr>
        <w:tc>
          <w:tcPr>
            <w:tcW w:w="2402" w:type="dxa"/>
            <w:tcBorders>
              <w:left w:val="single" w:sz="12" w:space="0" w:color="auto"/>
              <w:bottom w:val="single" w:sz="12" w:space="0" w:color="auto"/>
            </w:tcBorders>
          </w:tcPr>
          <w:p w14:paraId="3F0D7CD9" w14:textId="6F2F878D" w:rsidR="00D64DBA" w:rsidRPr="00DA12D9" w:rsidRDefault="00940369" w:rsidP="00122ECA">
            <w:pPr>
              <w:spacing w:before="20" w:after="20"/>
              <w:rPr>
                <w:rFonts w:ascii="Gudea" w:hAnsi="Gudea"/>
              </w:rPr>
            </w:pPr>
            <w:r>
              <w:rPr>
                <w:rFonts w:ascii="Gudea" w:hAnsi="Gudea"/>
              </w:rPr>
              <w:t xml:space="preserve">              X</w:t>
            </w:r>
          </w:p>
        </w:tc>
        <w:tc>
          <w:tcPr>
            <w:tcW w:w="2402" w:type="dxa"/>
            <w:tcBorders>
              <w:bottom w:val="single" w:sz="12" w:space="0" w:color="auto"/>
            </w:tcBorders>
          </w:tcPr>
          <w:p w14:paraId="037B7397" w14:textId="208EF020" w:rsidR="00D64DBA" w:rsidRPr="00DA12D9" w:rsidRDefault="00D64DBA" w:rsidP="00122ECA">
            <w:pPr>
              <w:spacing w:before="20" w:after="20"/>
              <w:rPr>
                <w:rFonts w:ascii="Gudea" w:hAnsi="Gudea"/>
              </w:rPr>
            </w:pPr>
          </w:p>
        </w:tc>
        <w:tc>
          <w:tcPr>
            <w:tcW w:w="2402" w:type="dxa"/>
            <w:tcBorders>
              <w:bottom w:val="single" w:sz="12" w:space="0" w:color="auto"/>
            </w:tcBorders>
          </w:tcPr>
          <w:p w14:paraId="320E2AC5" w14:textId="269EC2F5" w:rsidR="00D64DBA" w:rsidRPr="00DA12D9" w:rsidRDefault="00D64DBA" w:rsidP="00122ECA">
            <w:pPr>
              <w:spacing w:before="20" w:after="20"/>
              <w:rPr>
                <w:rFonts w:ascii="Gudea" w:hAnsi="Gudea"/>
              </w:rPr>
            </w:pPr>
          </w:p>
        </w:tc>
        <w:tc>
          <w:tcPr>
            <w:tcW w:w="2402" w:type="dxa"/>
            <w:tcBorders>
              <w:bottom w:val="single" w:sz="12" w:space="0" w:color="auto"/>
              <w:right w:val="single" w:sz="12" w:space="0" w:color="auto"/>
            </w:tcBorders>
            <w:shd w:val="clear" w:color="auto" w:fill="FFFFFF" w:themeFill="background1"/>
          </w:tcPr>
          <w:p w14:paraId="648B82E8" w14:textId="33AA07D9" w:rsidR="00D64DBA" w:rsidRPr="00DA12D9" w:rsidRDefault="00D64DBA" w:rsidP="00122ECA">
            <w:pPr>
              <w:spacing w:before="20" w:after="20"/>
              <w:rPr>
                <w:rFonts w:ascii="Gudea" w:hAnsi="Gudea"/>
              </w:rPr>
            </w:pPr>
          </w:p>
        </w:tc>
      </w:tr>
    </w:tbl>
    <w:p w14:paraId="0D65201C" w14:textId="77777777" w:rsidR="00D64DBA" w:rsidRDefault="00D64DBA" w:rsidP="00264CA1">
      <w:pPr>
        <w:spacing w:before="240" w:after="240" w:line="240" w:lineRule="auto"/>
        <w:jc w:val="both"/>
      </w:pPr>
    </w:p>
    <w:sectPr w:rsidR="00D64DBA" w:rsidSect="00901A1D">
      <w:footerReference w:type="default" r:id="rId18"/>
      <w:footerReference w:type="first" r:id="rId19"/>
      <w:pgSz w:w="11906" w:h="16838"/>
      <w:pgMar w:top="1701" w:right="1134" w:bottom="1701"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35245" w14:textId="77777777" w:rsidR="006E0C6D" w:rsidRDefault="006E0C6D" w:rsidP="00892C6A">
      <w:pPr>
        <w:spacing w:after="0" w:line="240" w:lineRule="auto"/>
      </w:pPr>
      <w:r>
        <w:separator/>
      </w:r>
    </w:p>
  </w:endnote>
  <w:endnote w:type="continuationSeparator" w:id="0">
    <w:p w14:paraId="440E2AFC" w14:textId="77777777" w:rsidR="006E0C6D" w:rsidRDefault="006E0C6D" w:rsidP="00892C6A">
      <w:pPr>
        <w:spacing w:after="0" w:line="240" w:lineRule="auto"/>
      </w:pPr>
      <w:r>
        <w:continuationSeparator/>
      </w:r>
    </w:p>
  </w:endnote>
  <w:endnote w:type="continuationNotice" w:id="1">
    <w:p w14:paraId="3C9F8B99" w14:textId="77777777" w:rsidR="006E0C6D" w:rsidRDefault="006E0C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udea">
    <w:altName w:val="Times New Roman"/>
    <w:charset w:val="00"/>
    <w:family w:val="auto"/>
    <w:pitch w:val="variable"/>
    <w:sig w:usb0="800000AF" w:usb1="4000206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0CFB2" w14:textId="77777777" w:rsidR="00397C0C" w:rsidRDefault="00397C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2698787"/>
      <w:docPartObj>
        <w:docPartGallery w:val="Page Numbers (Bottom of Page)"/>
        <w:docPartUnique/>
      </w:docPartObj>
    </w:sdtPr>
    <w:sdtEndPr/>
    <w:sdtContent>
      <w:p w14:paraId="6AFBA232" w14:textId="675D9FD8" w:rsidR="00901A1D" w:rsidRDefault="00901A1D">
        <w:pPr>
          <w:pStyle w:val="Footer"/>
          <w:jc w:val="right"/>
        </w:pPr>
        <w:r>
          <w:fldChar w:fldCharType="begin"/>
        </w:r>
        <w:r>
          <w:instrText>PAGE   \* MERGEFORMAT</w:instrText>
        </w:r>
        <w:r>
          <w:fldChar w:fldCharType="separate"/>
        </w:r>
        <w:r>
          <w:t>2</w:t>
        </w:r>
        <w:r>
          <w:fldChar w:fldCharType="end"/>
        </w:r>
      </w:p>
    </w:sdtContent>
  </w:sdt>
  <w:p w14:paraId="273782B2" w14:textId="69DDF8B2" w:rsidR="00D63828" w:rsidRDefault="00D638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AD7DB" w14:textId="77777777" w:rsidR="00397C0C" w:rsidRDefault="00397C0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3105642"/>
      <w:docPartObj>
        <w:docPartGallery w:val="Page Numbers (Bottom of Page)"/>
        <w:docPartUnique/>
      </w:docPartObj>
    </w:sdtPr>
    <w:sdtEndPr/>
    <w:sdtContent>
      <w:p w14:paraId="498A67AB" w14:textId="77777777" w:rsidR="00916BE6" w:rsidRDefault="00916BE6">
        <w:pPr>
          <w:pStyle w:val="Footer"/>
          <w:jc w:val="right"/>
        </w:pPr>
        <w:r>
          <w:fldChar w:fldCharType="begin"/>
        </w:r>
        <w:r>
          <w:instrText>PAGE   \* MERGEFORMAT</w:instrText>
        </w:r>
        <w:r>
          <w:fldChar w:fldCharType="separate"/>
        </w:r>
        <w:r>
          <w:t>2</w:t>
        </w:r>
        <w:r>
          <w:fldChar w:fldCharType="end"/>
        </w:r>
      </w:p>
    </w:sdtContent>
  </w:sdt>
  <w:p w14:paraId="5DB7ED6D" w14:textId="77B2C31E" w:rsidR="00916BE6" w:rsidRDefault="00A44B1C">
    <w:pPr>
      <w:pStyle w:val="Footer"/>
    </w:pPr>
    <w:r>
      <w:rPr>
        <w:rFonts w:ascii="Gudea" w:hAnsi="Gudea"/>
        <w:color w:val="0D414E"/>
        <w:sz w:val="18"/>
        <w:szCs w:val="18"/>
      </w:rPr>
      <w:t xml:space="preserve">Fonden efterlever anbefalingerne ved enten at følge eller forklare. </w:t>
    </w:r>
    <w:r w:rsidR="00916BE6" w:rsidRPr="002B0832">
      <w:rPr>
        <w:rFonts w:ascii="Gudea" w:hAnsi="Gudea"/>
        <w:color w:val="0D414E"/>
        <w:sz w:val="18"/>
        <w:szCs w:val="18"/>
      </w:rPr>
      <w:t xml:space="preserve">Hvis en anbefaling ikke følges, skal </w:t>
    </w:r>
    <w:r w:rsidR="00356414">
      <w:rPr>
        <w:rFonts w:ascii="Gudea" w:hAnsi="Gudea"/>
        <w:color w:val="0D414E"/>
        <w:sz w:val="18"/>
        <w:szCs w:val="18"/>
      </w:rPr>
      <w:t>bestyrelsen</w:t>
    </w:r>
    <w:r w:rsidR="00916BE6" w:rsidRPr="002B0832">
      <w:rPr>
        <w:rFonts w:ascii="Gudea" w:hAnsi="Gudea"/>
        <w:color w:val="0D414E"/>
        <w:sz w:val="18"/>
        <w:szCs w:val="18"/>
      </w:rPr>
      <w:t xml:space="preserve"> </w:t>
    </w:r>
    <w:r w:rsidR="007B201F">
      <w:rPr>
        <w:rFonts w:ascii="Gudea" w:hAnsi="Gudea"/>
        <w:color w:val="0D414E"/>
        <w:sz w:val="18"/>
        <w:szCs w:val="18"/>
      </w:rPr>
      <w:t xml:space="preserve">både </w:t>
    </w:r>
    <w:r w:rsidR="00916BE6" w:rsidRPr="002B0832">
      <w:rPr>
        <w:rFonts w:ascii="Gudea" w:hAnsi="Gudea"/>
        <w:color w:val="0D414E"/>
        <w:sz w:val="18"/>
        <w:szCs w:val="18"/>
      </w:rPr>
      <w:t xml:space="preserve">forklare, </w:t>
    </w:r>
    <w:r w:rsidR="00916BE6" w:rsidRPr="002B0832">
      <w:rPr>
        <w:rFonts w:ascii="Gudea" w:hAnsi="Gudea"/>
        <w:i/>
        <w:color w:val="0D414E"/>
        <w:sz w:val="18"/>
        <w:szCs w:val="18"/>
      </w:rPr>
      <w:t>hvorfor</w:t>
    </w:r>
    <w:r w:rsidR="00916BE6" w:rsidRPr="002B0832">
      <w:rPr>
        <w:rFonts w:ascii="Gudea" w:hAnsi="Gudea"/>
        <w:color w:val="0D414E"/>
        <w:sz w:val="18"/>
        <w:szCs w:val="18"/>
      </w:rPr>
      <w:t xml:space="preserve"> </w:t>
    </w:r>
    <w:r w:rsidR="00E30E70">
      <w:rPr>
        <w:rFonts w:ascii="Gudea" w:hAnsi="Gudea"/>
        <w:color w:val="0D414E"/>
        <w:sz w:val="18"/>
        <w:szCs w:val="18"/>
      </w:rPr>
      <w:t>bestyrelsen har valgt at indrette sig anderledes</w:t>
    </w:r>
    <w:r w:rsidR="00335592">
      <w:rPr>
        <w:rFonts w:ascii="Gudea" w:hAnsi="Gudea"/>
        <w:color w:val="0D414E"/>
        <w:sz w:val="18"/>
        <w:szCs w:val="18"/>
      </w:rPr>
      <w:t>,</w:t>
    </w:r>
    <w:r w:rsidR="00916BE6" w:rsidRPr="002B0832">
      <w:rPr>
        <w:rFonts w:ascii="Gudea" w:hAnsi="Gudea"/>
        <w:color w:val="0D414E"/>
        <w:sz w:val="18"/>
        <w:szCs w:val="18"/>
      </w:rPr>
      <w:t xml:space="preserve"> og</w:t>
    </w:r>
    <w:r w:rsidR="00916BE6" w:rsidRPr="002B0832">
      <w:rPr>
        <w:rFonts w:ascii="Gudea" w:hAnsi="Gudea"/>
        <w:i/>
        <w:color w:val="0D414E"/>
        <w:sz w:val="18"/>
        <w:szCs w:val="18"/>
      </w:rPr>
      <w:t xml:space="preserve"> hvordan </w:t>
    </w:r>
    <w:r w:rsidR="00096580">
      <w:rPr>
        <w:rFonts w:ascii="Gudea" w:hAnsi="Gudea"/>
        <w:color w:val="0D414E"/>
        <w:sz w:val="18"/>
        <w:szCs w:val="18"/>
      </w:rPr>
      <w:t>bestyrelsen</w:t>
    </w:r>
    <w:r w:rsidR="00916BE6" w:rsidRPr="002B0832">
      <w:rPr>
        <w:rFonts w:ascii="Gudea" w:hAnsi="Gudea"/>
        <w:color w:val="0D414E"/>
        <w:sz w:val="18"/>
        <w:szCs w:val="18"/>
      </w:rPr>
      <w:t xml:space="preserve"> </w:t>
    </w:r>
    <w:r w:rsidR="00096580">
      <w:rPr>
        <w:rFonts w:ascii="Gudea" w:hAnsi="Gudea"/>
        <w:color w:val="0D414E"/>
        <w:sz w:val="18"/>
        <w:szCs w:val="18"/>
      </w:rPr>
      <w:t>i stedet har valgt at indrette sig</w:t>
    </w:r>
    <w:r w:rsidR="00916BE6" w:rsidRPr="002B0832">
      <w:rPr>
        <w:rFonts w:ascii="Gudea" w:hAnsi="Gudea"/>
        <w:color w:val="0D414E"/>
        <w:sz w:val="18"/>
        <w:szCs w:val="18"/>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16442" w14:textId="4417DA1B" w:rsidR="00A96CD8" w:rsidRDefault="0089363B">
    <w:pPr>
      <w:pStyle w:val="Footer"/>
    </w:pPr>
    <w:r w:rsidRPr="002B0832">
      <w:rPr>
        <w:rFonts w:ascii="Gudea" w:hAnsi="Gudea"/>
        <w:color w:val="0D414E"/>
        <w:sz w:val="18"/>
        <w:szCs w:val="18"/>
      </w:rPr>
      <w:t xml:space="preserve">Hvis en anbefaling ikke følges, skal fonden forklare, </w:t>
    </w:r>
    <w:r w:rsidRPr="002B0832">
      <w:rPr>
        <w:rFonts w:ascii="Gudea" w:hAnsi="Gudea"/>
        <w:i/>
        <w:color w:val="0D414E"/>
        <w:sz w:val="18"/>
        <w:szCs w:val="18"/>
      </w:rPr>
      <w:t>hvorfor</w:t>
    </w:r>
    <w:r w:rsidRPr="002B0832">
      <w:rPr>
        <w:rFonts w:ascii="Gudea" w:hAnsi="Gudea"/>
        <w:color w:val="0D414E"/>
        <w:sz w:val="18"/>
        <w:szCs w:val="18"/>
      </w:rPr>
      <w:t xml:space="preserve"> anbefalingen ikke følges</w:t>
    </w:r>
    <w:r w:rsidR="00397C0C">
      <w:rPr>
        <w:rFonts w:ascii="Gudea" w:hAnsi="Gudea"/>
        <w:color w:val="0D414E"/>
        <w:sz w:val="18"/>
        <w:szCs w:val="18"/>
      </w:rPr>
      <w:t>,</w:t>
    </w:r>
    <w:r w:rsidRPr="002B0832">
      <w:rPr>
        <w:rFonts w:ascii="Gudea" w:hAnsi="Gudea"/>
        <w:color w:val="0D414E"/>
        <w:sz w:val="18"/>
        <w:szCs w:val="18"/>
      </w:rPr>
      <w:t xml:space="preserve"> og</w:t>
    </w:r>
    <w:r w:rsidRPr="002B0832">
      <w:rPr>
        <w:rFonts w:ascii="Gudea" w:hAnsi="Gudea"/>
        <w:i/>
        <w:color w:val="0D414E"/>
        <w:sz w:val="18"/>
        <w:szCs w:val="18"/>
      </w:rPr>
      <w:t xml:space="preserve"> hvordan </w:t>
    </w:r>
    <w:r w:rsidRPr="002B0832">
      <w:rPr>
        <w:rFonts w:ascii="Gudea" w:hAnsi="Gudea"/>
        <w:color w:val="0D414E"/>
        <w:sz w:val="18"/>
        <w:szCs w:val="18"/>
      </w:rPr>
      <w:t>fonden har indrettet sig anderledes. En tilstrækkelig forklaring besvarer begge spørgsmål og kategoriserer besvarelsen som efterlevelse af anbefalingen. Det er derfor vigtigt, at fonden besvarer begge spørgsmål i sin forklaring.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6B825" w14:textId="77777777" w:rsidR="006E0C6D" w:rsidRDefault="006E0C6D" w:rsidP="00892C6A">
      <w:pPr>
        <w:spacing w:after="0" w:line="240" w:lineRule="auto"/>
      </w:pPr>
      <w:r>
        <w:separator/>
      </w:r>
    </w:p>
  </w:footnote>
  <w:footnote w:type="continuationSeparator" w:id="0">
    <w:p w14:paraId="0D03A2A2" w14:textId="77777777" w:rsidR="006E0C6D" w:rsidRDefault="006E0C6D" w:rsidP="00892C6A">
      <w:pPr>
        <w:spacing w:after="0" w:line="240" w:lineRule="auto"/>
      </w:pPr>
      <w:r>
        <w:continuationSeparator/>
      </w:r>
    </w:p>
  </w:footnote>
  <w:footnote w:type="continuationNotice" w:id="1">
    <w:p w14:paraId="3A09E153" w14:textId="77777777" w:rsidR="006E0C6D" w:rsidRDefault="006E0C6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BC4E7" w14:textId="77777777" w:rsidR="00397C0C" w:rsidRDefault="00397C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4276B" w14:textId="77777777" w:rsidR="00397C0C" w:rsidRDefault="00397C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3CFB2" w14:textId="77777777" w:rsidR="00397C0C" w:rsidRDefault="00397C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A2124C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4F4EE1"/>
    <w:multiLevelType w:val="hybridMultilevel"/>
    <w:tmpl w:val="C37618D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26D03EFC"/>
    <w:multiLevelType w:val="hybridMultilevel"/>
    <w:tmpl w:val="271E369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2AA07263"/>
    <w:multiLevelType w:val="hybridMultilevel"/>
    <w:tmpl w:val="03121A3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359D0DC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552940AF"/>
    <w:multiLevelType w:val="hybridMultilevel"/>
    <w:tmpl w:val="AE3CC4F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58434DAB"/>
    <w:multiLevelType w:val="hybridMultilevel"/>
    <w:tmpl w:val="B158F7B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61484F83"/>
    <w:multiLevelType w:val="hybridMultilevel"/>
    <w:tmpl w:val="4A4EE42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701068FC"/>
    <w:multiLevelType w:val="hybridMultilevel"/>
    <w:tmpl w:val="CA9EB23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7B7ED63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639575859">
    <w:abstractNumId w:val="0"/>
  </w:num>
  <w:num w:numId="2" w16cid:durableId="76679814">
    <w:abstractNumId w:val="6"/>
  </w:num>
  <w:num w:numId="3" w16cid:durableId="1219050719">
    <w:abstractNumId w:val="1"/>
  </w:num>
  <w:num w:numId="4" w16cid:durableId="1318609290">
    <w:abstractNumId w:val="4"/>
  </w:num>
  <w:num w:numId="5" w16cid:durableId="1835149874">
    <w:abstractNumId w:val="9"/>
  </w:num>
  <w:num w:numId="6" w16cid:durableId="189686102">
    <w:abstractNumId w:val="7"/>
  </w:num>
  <w:num w:numId="7" w16cid:durableId="108595791">
    <w:abstractNumId w:val="2"/>
  </w:num>
  <w:num w:numId="8" w16cid:durableId="1919249684">
    <w:abstractNumId w:val="8"/>
  </w:num>
  <w:num w:numId="9" w16cid:durableId="1647392602">
    <w:abstractNumId w:val="3"/>
  </w:num>
  <w:num w:numId="10" w16cid:durableId="7269929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346"/>
    <w:rsid w:val="00000A90"/>
    <w:rsid w:val="0000191B"/>
    <w:rsid w:val="000302FF"/>
    <w:rsid w:val="00042A00"/>
    <w:rsid w:val="00045DDC"/>
    <w:rsid w:val="00055D4B"/>
    <w:rsid w:val="00063E83"/>
    <w:rsid w:val="00093A92"/>
    <w:rsid w:val="00093D72"/>
    <w:rsid w:val="00096580"/>
    <w:rsid w:val="000A423B"/>
    <w:rsid w:val="000A522B"/>
    <w:rsid w:val="000B4067"/>
    <w:rsid w:val="000B42FF"/>
    <w:rsid w:val="000B7EBF"/>
    <w:rsid w:val="000C4A19"/>
    <w:rsid w:val="000C533C"/>
    <w:rsid w:val="000C5D0A"/>
    <w:rsid w:val="000F2923"/>
    <w:rsid w:val="000F2C81"/>
    <w:rsid w:val="00122ECA"/>
    <w:rsid w:val="00134FDC"/>
    <w:rsid w:val="00136346"/>
    <w:rsid w:val="00141BAC"/>
    <w:rsid w:val="001600AA"/>
    <w:rsid w:val="00164ED0"/>
    <w:rsid w:val="0017147D"/>
    <w:rsid w:val="0017580C"/>
    <w:rsid w:val="001803EB"/>
    <w:rsid w:val="00183603"/>
    <w:rsid w:val="00185761"/>
    <w:rsid w:val="001A1753"/>
    <w:rsid w:val="001A2C47"/>
    <w:rsid w:val="001B2E50"/>
    <w:rsid w:val="001C01CC"/>
    <w:rsid w:val="001F22BE"/>
    <w:rsid w:val="001F308B"/>
    <w:rsid w:val="001F3B05"/>
    <w:rsid w:val="001F60D0"/>
    <w:rsid w:val="00221D86"/>
    <w:rsid w:val="002258DF"/>
    <w:rsid w:val="00230AE5"/>
    <w:rsid w:val="00264CA1"/>
    <w:rsid w:val="00267B4E"/>
    <w:rsid w:val="00271D80"/>
    <w:rsid w:val="00280A50"/>
    <w:rsid w:val="00281897"/>
    <w:rsid w:val="002B1D7A"/>
    <w:rsid w:val="002B699C"/>
    <w:rsid w:val="0030389A"/>
    <w:rsid w:val="00335592"/>
    <w:rsid w:val="003368FA"/>
    <w:rsid w:val="00345ECF"/>
    <w:rsid w:val="00356414"/>
    <w:rsid w:val="00356C68"/>
    <w:rsid w:val="00384710"/>
    <w:rsid w:val="00391FBB"/>
    <w:rsid w:val="00397C0C"/>
    <w:rsid w:val="003A598C"/>
    <w:rsid w:val="003A6709"/>
    <w:rsid w:val="003B2E26"/>
    <w:rsid w:val="003C1189"/>
    <w:rsid w:val="003C2489"/>
    <w:rsid w:val="003F54AD"/>
    <w:rsid w:val="003F6028"/>
    <w:rsid w:val="00402C72"/>
    <w:rsid w:val="00443439"/>
    <w:rsid w:val="00450ABB"/>
    <w:rsid w:val="004536CB"/>
    <w:rsid w:val="00457D0A"/>
    <w:rsid w:val="00477543"/>
    <w:rsid w:val="0048345E"/>
    <w:rsid w:val="0049263F"/>
    <w:rsid w:val="00497A63"/>
    <w:rsid w:val="004B28E2"/>
    <w:rsid w:val="004B6C3F"/>
    <w:rsid w:val="004C63F8"/>
    <w:rsid w:val="004D166E"/>
    <w:rsid w:val="004D5E58"/>
    <w:rsid w:val="004D7221"/>
    <w:rsid w:val="004F2CD7"/>
    <w:rsid w:val="005064CA"/>
    <w:rsid w:val="005472B0"/>
    <w:rsid w:val="00554711"/>
    <w:rsid w:val="00556D47"/>
    <w:rsid w:val="00557C5D"/>
    <w:rsid w:val="0056471A"/>
    <w:rsid w:val="00567080"/>
    <w:rsid w:val="00567110"/>
    <w:rsid w:val="0056790A"/>
    <w:rsid w:val="005A5644"/>
    <w:rsid w:val="005A661B"/>
    <w:rsid w:val="005B6467"/>
    <w:rsid w:val="005C7072"/>
    <w:rsid w:val="005D5A87"/>
    <w:rsid w:val="005D70A5"/>
    <w:rsid w:val="005E38F1"/>
    <w:rsid w:val="005F76D4"/>
    <w:rsid w:val="00600F5E"/>
    <w:rsid w:val="0060213D"/>
    <w:rsid w:val="00611543"/>
    <w:rsid w:val="006210D0"/>
    <w:rsid w:val="00654697"/>
    <w:rsid w:val="00670359"/>
    <w:rsid w:val="00670F47"/>
    <w:rsid w:val="006754B7"/>
    <w:rsid w:val="00676AB3"/>
    <w:rsid w:val="00683B58"/>
    <w:rsid w:val="006B52FD"/>
    <w:rsid w:val="006D017F"/>
    <w:rsid w:val="006D3D81"/>
    <w:rsid w:val="006E0C6D"/>
    <w:rsid w:val="006E758A"/>
    <w:rsid w:val="00733A70"/>
    <w:rsid w:val="00735DEE"/>
    <w:rsid w:val="00752BB0"/>
    <w:rsid w:val="00757297"/>
    <w:rsid w:val="00763C13"/>
    <w:rsid w:val="00763CB4"/>
    <w:rsid w:val="007662EE"/>
    <w:rsid w:val="00772E19"/>
    <w:rsid w:val="007838C2"/>
    <w:rsid w:val="007B201F"/>
    <w:rsid w:val="007C55CC"/>
    <w:rsid w:val="007C5AA1"/>
    <w:rsid w:val="007D37EE"/>
    <w:rsid w:val="00803798"/>
    <w:rsid w:val="00820DC2"/>
    <w:rsid w:val="00824B05"/>
    <w:rsid w:val="00827DED"/>
    <w:rsid w:val="00841174"/>
    <w:rsid w:val="00846A41"/>
    <w:rsid w:val="00892C6A"/>
    <w:rsid w:val="0089363B"/>
    <w:rsid w:val="008A57BE"/>
    <w:rsid w:val="008B0D72"/>
    <w:rsid w:val="008D414A"/>
    <w:rsid w:val="008F4067"/>
    <w:rsid w:val="008F6CEA"/>
    <w:rsid w:val="008F735F"/>
    <w:rsid w:val="008F73DC"/>
    <w:rsid w:val="00901A1D"/>
    <w:rsid w:val="00904AE2"/>
    <w:rsid w:val="00910B6E"/>
    <w:rsid w:val="00916BE6"/>
    <w:rsid w:val="00925A85"/>
    <w:rsid w:val="00940369"/>
    <w:rsid w:val="0094413D"/>
    <w:rsid w:val="00970BC2"/>
    <w:rsid w:val="00992DBF"/>
    <w:rsid w:val="009A2180"/>
    <w:rsid w:val="009A5EF4"/>
    <w:rsid w:val="009A6769"/>
    <w:rsid w:val="009B46B1"/>
    <w:rsid w:val="009B4B68"/>
    <w:rsid w:val="009B74EB"/>
    <w:rsid w:val="009C3FC2"/>
    <w:rsid w:val="009D6246"/>
    <w:rsid w:val="009F03D7"/>
    <w:rsid w:val="00A035F9"/>
    <w:rsid w:val="00A0482C"/>
    <w:rsid w:val="00A16E5F"/>
    <w:rsid w:val="00A26784"/>
    <w:rsid w:val="00A27871"/>
    <w:rsid w:val="00A36787"/>
    <w:rsid w:val="00A44B1C"/>
    <w:rsid w:val="00A47D31"/>
    <w:rsid w:val="00A513D6"/>
    <w:rsid w:val="00A63BDB"/>
    <w:rsid w:val="00A656D9"/>
    <w:rsid w:val="00A80A68"/>
    <w:rsid w:val="00A96CD8"/>
    <w:rsid w:val="00AA3104"/>
    <w:rsid w:val="00AB59CA"/>
    <w:rsid w:val="00AB71F8"/>
    <w:rsid w:val="00AB7DE4"/>
    <w:rsid w:val="00AC5E36"/>
    <w:rsid w:val="00AE330B"/>
    <w:rsid w:val="00B304BF"/>
    <w:rsid w:val="00B579E6"/>
    <w:rsid w:val="00B62C54"/>
    <w:rsid w:val="00B83144"/>
    <w:rsid w:val="00B84F1B"/>
    <w:rsid w:val="00B878EE"/>
    <w:rsid w:val="00BB6F03"/>
    <w:rsid w:val="00BC44A2"/>
    <w:rsid w:val="00BE1508"/>
    <w:rsid w:val="00BF1085"/>
    <w:rsid w:val="00BF1CFD"/>
    <w:rsid w:val="00BF294C"/>
    <w:rsid w:val="00BF725D"/>
    <w:rsid w:val="00C018D4"/>
    <w:rsid w:val="00C1050F"/>
    <w:rsid w:val="00C12E3E"/>
    <w:rsid w:val="00C3106D"/>
    <w:rsid w:val="00C33465"/>
    <w:rsid w:val="00C35043"/>
    <w:rsid w:val="00C5594E"/>
    <w:rsid w:val="00C6097E"/>
    <w:rsid w:val="00C61D10"/>
    <w:rsid w:val="00C75B4C"/>
    <w:rsid w:val="00C836F1"/>
    <w:rsid w:val="00C908AD"/>
    <w:rsid w:val="00C911D8"/>
    <w:rsid w:val="00CA591E"/>
    <w:rsid w:val="00CB1DAA"/>
    <w:rsid w:val="00CD199F"/>
    <w:rsid w:val="00CE3A19"/>
    <w:rsid w:val="00D0062D"/>
    <w:rsid w:val="00D040D9"/>
    <w:rsid w:val="00D15777"/>
    <w:rsid w:val="00D27871"/>
    <w:rsid w:val="00D30C07"/>
    <w:rsid w:val="00D323B8"/>
    <w:rsid w:val="00D53587"/>
    <w:rsid w:val="00D63828"/>
    <w:rsid w:val="00D64DBA"/>
    <w:rsid w:val="00D77A19"/>
    <w:rsid w:val="00DA12D9"/>
    <w:rsid w:val="00DA1377"/>
    <w:rsid w:val="00DA1691"/>
    <w:rsid w:val="00DA25C2"/>
    <w:rsid w:val="00DC52A4"/>
    <w:rsid w:val="00DD2DA3"/>
    <w:rsid w:val="00DE63D2"/>
    <w:rsid w:val="00E01A00"/>
    <w:rsid w:val="00E10AB1"/>
    <w:rsid w:val="00E22601"/>
    <w:rsid w:val="00E260C7"/>
    <w:rsid w:val="00E30E70"/>
    <w:rsid w:val="00E341B5"/>
    <w:rsid w:val="00E42EFD"/>
    <w:rsid w:val="00E433F9"/>
    <w:rsid w:val="00E4357B"/>
    <w:rsid w:val="00E507EC"/>
    <w:rsid w:val="00E62031"/>
    <w:rsid w:val="00E74AE9"/>
    <w:rsid w:val="00EA4921"/>
    <w:rsid w:val="00EB190B"/>
    <w:rsid w:val="00EB30DE"/>
    <w:rsid w:val="00EC146E"/>
    <w:rsid w:val="00EF6F73"/>
    <w:rsid w:val="00F14149"/>
    <w:rsid w:val="00F16FF2"/>
    <w:rsid w:val="00F173AF"/>
    <w:rsid w:val="00F213DA"/>
    <w:rsid w:val="00F31F5D"/>
    <w:rsid w:val="00F32619"/>
    <w:rsid w:val="00F3447C"/>
    <w:rsid w:val="00F3652F"/>
    <w:rsid w:val="00F46A8A"/>
    <w:rsid w:val="00F55588"/>
    <w:rsid w:val="00F80085"/>
    <w:rsid w:val="00F82132"/>
    <w:rsid w:val="00F85710"/>
    <w:rsid w:val="00F862E1"/>
    <w:rsid w:val="00F86440"/>
    <w:rsid w:val="00F94FB3"/>
    <w:rsid w:val="00F95536"/>
    <w:rsid w:val="00FA31AE"/>
    <w:rsid w:val="00FA7E35"/>
    <w:rsid w:val="00FB22A2"/>
    <w:rsid w:val="00FC42BD"/>
    <w:rsid w:val="00FF126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1708C3"/>
  <w15:chartTrackingRefBased/>
  <w15:docId w15:val="{49F2176D-88DA-491F-99C7-66C9F28F6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346"/>
  </w:style>
  <w:style w:type="paragraph" w:styleId="Heading1">
    <w:name w:val="heading 1"/>
    <w:basedOn w:val="Normal"/>
    <w:next w:val="Normal"/>
    <w:link w:val="Heading1Char"/>
    <w:uiPriority w:val="9"/>
    <w:qFormat/>
    <w:rsid w:val="00827DED"/>
    <w:pPr>
      <w:jc w:val="center"/>
      <w:outlineLvl w:val="0"/>
    </w:pPr>
    <w:rPr>
      <w:rFonts w:ascii="Gudea" w:hAnsi="Gudea"/>
      <w:b/>
      <w:bCs/>
      <w:color w:val="FFFFFF" w:themeColor="background1"/>
      <w:sz w:val="52"/>
      <w:szCs w:val="52"/>
    </w:rPr>
  </w:style>
  <w:style w:type="paragraph" w:styleId="Heading2">
    <w:name w:val="heading 2"/>
    <w:basedOn w:val="Normal"/>
    <w:next w:val="Normal"/>
    <w:link w:val="Heading2Char"/>
    <w:uiPriority w:val="9"/>
    <w:unhideWhenUsed/>
    <w:qFormat/>
    <w:rsid w:val="00827DED"/>
    <w:pPr>
      <w:jc w:val="both"/>
      <w:outlineLvl w:val="1"/>
    </w:pPr>
    <w:rPr>
      <w:rFonts w:ascii="Gudea" w:hAnsi="Gudea"/>
      <w:b/>
      <w:bCs/>
      <w:color w:val="0D414E"/>
      <w:sz w:val="48"/>
      <w:szCs w:val="96"/>
    </w:rPr>
  </w:style>
  <w:style w:type="paragraph" w:styleId="Heading3">
    <w:name w:val="heading 3"/>
    <w:basedOn w:val="Normal"/>
    <w:next w:val="Normal"/>
    <w:link w:val="Heading3Char"/>
    <w:uiPriority w:val="9"/>
    <w:unhideWhenUsed/>
    <w:qFormat/>
    <w:rsid w:val="00827DED"/>
    <w:pPr>
      <w:shd w:val="clear" w:color="auto" w:fill="98B5C1"/>
      <w:spacing w:before="360" w:after="240"/>
      <w:jc w:val="both"/>
      <w:outlineLvl w:val="2"/>
    </w:pPr>
    <w:rPr>
      <w:rFonts w:ascii="Gudea" w:hAnsi="Gudea"/>
      <w:b/>
      <w:bCs/>
      <w:color w:val="0D414E"/>
      <w:sz w:val="30"/>
      <w:szCs w:val="28"/>
    </w:rPr>
  </w:style>
  <w:style w:type="paragraph" w:styleId="Heading4">
    <w:name w:val="heading 4"/>
    <w:basedOn w:val="Normal"/>
    <w:next w:val="Normal"/>
    <w:link w:val="Heading4Char"/>
    <w:uiPriority w:val="9"/>
    <w:unhideWhenUsed/>
    <w:qFormat/>
    <w:rsid w:val="00E10AB1"/>
    <w:pPr>
      <w:shd w:val="clear" w:color="auto" w:fill="CCD9DD"/>
      <w:spacing w:after="360"/>
      <w:outlineLvl w:val="3"/>
    </w:pPr>
    <w:rPr>
      <w:rFonts w:ascii="Gudea" w:hAnsi="Gudea"/>
      <w:b/>
      <w:bCs/>
      <w:color w:val="0D414E"/>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363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36346"/>
    <w:pPr>
      <w:autoSpaceDE w:val="0"/>
      <w:autoSpaceDN w:val="0"/>
      <w:adjustRightInd w:val="0"/>
      <w:spacing w:after="0" w:line="240" w:lineRule="auto"/>
    </w:pPr>
    <w:rPr>
      <w:rFonts w:ascii="Calibri" w:hAnsi="Calibri" w:cs="Calibri"/>
      <w:color w:val="000000"/>
      <w:kern w:val="0"/>
      <w:sz w:val="24"/>
      <w:szCs w:val="24"/>
    </w:rPr>
  </w:style>
  <w:style w:type="paragraph" w:styleId="ListParagraph">
    <w:name w:val="List Paragraph"/>
    <w:basedOn w:val="Normal"/>
    <w:uiPriority w:val="34"/>
    <w:qFormat/>
    <w:rsid w:val="00136346"/>
    <w:pPr>
      <w:ind w:left="720"/>
      <w:contextualSpacing/>
    </w:pPr>
  </w:style>
  <w:style w:type="paragraph" w:styleId="Header">
    <w:name w:val="header"/>
    <w:basedOn w:val="Normal"/>
    <w:link w:val="HeaderChar"/>
    <w:uiPriority w:val="99"/>
    <w:unhideWhenUsed/>
    <w:rsid w:val="00892C6A"/>
    <w:pPr>
      <w:tabs>
        <w:tab w:val="center" w:pos="4819"/>
        <w:tab w:val="right" w:pos="9638"/>
      </w:tabs>
      <w:spacing w:after="0" w:line="240" w:lineRule="auto"/>
    </w:pPr>
  </w:style>
  <w:style w:type="character" w:customStyle="1" w:styleId="HeaderChar">
    <w:name w:val="Header Char"/>
    <w:basedOn w:val="DefaultParagraphFont"/>
    <w:link w:val="Header"/>
    <w:uiPriority w:val="99"/>
    <w:rsid w:val="00892C6A"/>
  </w:style>
  <w:style w:type="paragraph" w:styleId="Footer">
    <w:name w:val="footer"/>
    <w:basedOn w:val="Normal"/>
    <w:link w:val="FooterChar"/>
    <w:uiPriority w:val="99"/>
    <w:unhideWhenUsed/>
    <w:rsid w:val="00892C6A"/>
    <w:pPr>
      <w:tabs>
        <w:tab w:val="center" w:pos="4819"/>
        <w:tab w:val="right" w:pos="9638"/>
      </w:tabs>
      <w:spacing w:after="0" w:line="240" w:lineRule="auto"/>
    </w:pPr>
  </w:style>
  <w:style w:type="character" w:customStyle="1" w:styleId="FooterChar">
    <w:name w:val="Footer Char"/>
    <w:basedOn w:val="DefaultParagraphFont"/>
    <w:link w:val="Footer"/>
    <w:uiPriority w:val="99"/>
    <w:rsid w:val="00892C6A"/>
  </w:style>
  <w:style w:type="character" w:styleId="Hyperlink">
    <w:name w:val="Hyperlink"/>
    <w:basedOn w:val="DefaultParagraphFont"/>
    <w:uiPriority w:val="99"/>
    <w:unhideWhenUsed/>
    <w:rsid w:val="00892C6A"/>
    <w:rPr>
      <w:color w:val="0563C1" w:themeColor="hyperlink"/>
      <w:u w:val="single"/>
    </w:rPr>
  </w:style>
  <w:style w:type="paragraph" w:styleId="FootnoteText">
    <w:name w:val="footnote text"/>
    <w:basedOn w:val="Normal"/>
    <w:link w:val="FootnoteTextChar"/>
    <w:uiPriority w:val="99"/>
    <w:semiHidden/>
    <w:unhideWhenUsed/>
    <w:rsid w:val="00D6382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63828"/>
    <w:rPr>
      <w:sz w:val="20"/>
      <w:szCs w:val="20"/>
    </w:rPr>
  </w:style>
  <w:style w:type="character" w:styleId="FootnoteReference">
    <w:name w:val="footnote reference"/>
    <w:basedOn w:val="DefaultParagraphFont"/>
    <w:uiPriority w:val="99"/>
    <w:semiHidden/>
    <w:unhideWhenUsed/>
    <w:rsid w:val="00D63828"/>
    <w:rPr>
      <w:vertAlign w:val="superscript"/>
    </w:rPr>
  </w:style>
  <w:style w:type="character" w:customStyle="1" w:styleId="Heading1Char">
    <w:name w:val="Heading 1 Char"/>
    <w:basedOn w:val="DefaultParagraphFont"/>
    <w:link w:val="Heading1"/>
    <w:uiPriority w:val="9"/>
    <w:rsid w:val="00827DED"/>
    <w:rPr>
      <w:rFonts w:ascii="Gudea" w:hAnsi="Gudea"/>
      <w:b/>
      <w:bCs/>
      <w:color w:val="FFFFFF" w:themeColor="background1"/>
      <w:sz w:val="52"/>
      <w:szCs w:val="52"/>
    </w:rPr>
  </w:style>
  <w:style w:type="character" w:customStyle="1" w:styleId="Heading2Char">
    <w:name w:val="Heading 2 Char"/>
    <w:basedOn w:val="DefaultParagraphFont"/>
    <w:link w:val="Heading2"/>
    <w:uiPriority w:val="9"/>
    <w:rsid w:val="00827DED"/>
    <w:rPr>
      <w:rFonts w:ascii="Gudea" w:hAnsi="Gudea"/>
      <w:b/>
      <w:bCs/>
      <w:color w:val="0D414E"/>
      <w:sz w:val="48"/>
      <w:szCs w:val="96"/>
    </w:rPr>
  </w:style>
  <w:style w:type="character" w:customStyle="1" w:styleId="Heading3Char">
    <w:name w:val="Heading 3 Char"/>
    <w:basedOn w:val="DefaultParagraphFont"/>
    <w:link w:val="Heading3"/>
    <w:uiPriority w:val="9"/>
    <w:rsid w:val="00827DED"/>
    <w:rPr>
      <w:rFonts w:ascii="Gudea" w:hAnsi="Gudea"/>
      <w:b/>
      <w:bCs/>
      <w:color w:val="0D414E"/>
      <w:sz w:val="30"/>
      <w:szCs w:val="28"/>
      <w:shd w:val="clear" w:color="auto" w:fill="98B5C1"/>
    </w:rPr>
  </w:style>
  <w:style w:type="character" w:customStyle="1" w:styleId="Heading4Char">
    <w:name w:val="Heading 4 Char"/>
    <w:basedOn w:val="DefaultParagraphFont"/>
    <w:link w:val="Heading4"/>
    <w:uiPriority w:val="9"/>
    <w:rsid w:val="00E10AB1"/>
    <w:rPr>
      <w:rFonts w:ascii="Gudea" w:hAnsi="Gudea"/>
      <w:b/>
      <w:bCs/>
      <w:color w:val="0D414E"/>
      <w:sz w:val="28"/>
      <w:szCs w:val="24"/>
      <w:shd w:val="clear" w:color="auto" w:fill="CCD9DD"/>
    </w:rPr>
  </w:style>
  <w:style w:type="paragraph" w:customStyle="1" w:styleId="Heading2a">
    <w:name w:val="Heading 2a"/>
    <w:basedOn w:val="Normal"/>
    <w:qFormat/>
    <w:rsid w:val="00CA591E"/>
    <w:pPr>
      <w:tabs>
        <w:tab w:val="left" w:pos="5220"/>
      </w:tabs>
    </w:pPr>
    <w:rPr>
      <w:rFonts w:ascii="Gudea" w:hAnsi="Gudea"/>
      <w:b/>
      <w:bCs/>
      <w:color w:val="0D414E"/>
      <w:sz w:val="30"/>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footer" Target="footer4.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hyperlink" Target="http://www.godfondsledelse.dk" TargetMode="Externa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footer" Target="footer5.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customXml" Target="/customXML/item5.xml" Id="imanage.xml"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5.xml.rels>&#65279;<?xml version="1.0" encoding="utf-8"?><Relationships xmlns="http://schemas.openxmlformats.org/package/2006/relationships"><Relationship Type="http://schemas.openxmlformats.org/officeDocument/2006/relationships/customXmlProps" Target="/customXML/itemProps5.xml" Id="iManageProps" /></Relationships>
</file>

<file path=customXML/item5.xml><?xml version="1.0" encoding="utf-8"?>
<properties xmlns="http://www.imanage.com/work/xmlschema">
  <documentid>ACTIVE!42505007.2</documentid>
  <senderid>PME</senderid>
  <senderemail>PME@PLESNER.COM</senderemail>
  <lastmodified>2026-05-16T17:48:00.0000000+02:00</lastmodified>
  <database>ACTIVE</database>
</properties>
</file>

<file path=customXML/itemProps5.xml><?xml version="1.0" encoding="utf-8"?>
<ds:datastoreItem xmlns:ds="http://schemas.openxmlformats.org/officeDocument/2006/customXml" ds:itemID="{4A722ACD-621D-4203-B4D3-8CA1692EF6A6}">
  <ds:schemaRefs>
    <ds:schemaRef ds:uri="http://schemas.openxmlformats.org/officeDocument/2006/bibliography"/>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7BB9BBC28A004898F5D99B0C997917" ma:contentTypeVersion="15" ma:contentTypeDescription="Create a new document." ma:contentTypeScope="" ma:versionID="79c3af2c03c8b690ce467a22c395e941">
  <xsd:schema xmlns:xsd="http://www.w3.org/2001/XMLSchema" xmlns:xs="http://www.w3.org/2001/XMLSchema" xmlns:p="http://schemas.microsoft.com/office/2006/metadata/properties" xmlns:ns2="1616dde6-71bf-4cfb-9871-007fe6400b8b" xmlns:ns3="7aade10d-a3e9-471e-92b7-f7367a55363c" targetNamespace="http://schemas.microsoft.com/office/2006/metadata/properties" ma:root="true" ma:fieldsID="84b5171e685656105c2728bc93dc4ab1" ns2:_="" ns3:_="">
    <xsd:import namespace="1616dde6-71bf-4cfb-9871-007fe6400b8b"/>
    <xsd:import namespace="7aade10d-a3e9-471e-92b7-f7367a55363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16dde6-71bf-4cfb-9871-007fe6400b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b95a8ba-7087-42bd-bee5-ebff083419ef}" ma:internalName="TaxCatchAll" ma:showField="CatchAllData" ma:web="1616dde6-71bf-4cfb-9871-007fe6400b8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aade10d-a3e9-471e-92b7-f7367a5536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845874f-449b-4218-ab9f-5cc441e38974"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1616dde6-71bf-4cfb-9871-007fe6400b8b">
      <UserInfo>
        <DisplayName/>
        <AccountId xsi:nil="true"/>
        <AccountType/>
      </UserInfo>
    </SharedWithUsers>
    <lcf76f155ced4ddcb4097134ff3c332f xmlns="7aade10d-a3e9-471e-92b7-f7367a55363c">
      <Terms xmlns="http://schemas.microsoft.com/office/infopath/2007/PartnerControls"/>
    </lcf76f155ced4ddcb4097134ff3c332f>
    <TaxCatchAll xmlns="1616dde6-71bf-4cfb-9871-007fe6400b8b" xsi:nil="true"/>
  </documentManagement>
</p:properties>
</file>

<file path=customXml/itemProps1.xml><?xml version="1.0" encoding="utf-8"?>
<ds:datastoreItem xmlns:ds="http://schemas.openxmlformats.org/officeDocument/2006/customXml" ds:itemID="{D96E53A6-7E6B-479D-9EDC-5A366326AD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16dde6-71bf-4cfb-9871-007fe6400b8b"/>
    <ds:schemaRef ds:uri="7aade10d-a3e9-471e-92b7-f7367a5536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DF5935-70C3-4669-A1F9-C34EEE43E8D2}">
  <ds:schemaRefs>
    <ds:schemaRef ds:uri="http://schemas.openxmlformats.org/officeDocument/2006/bibliography"/>
  </ds:schemaRefs>
</ds:datastoreItem>
</file>

<file path=customXml/itemProps3.xml><?xml version="1.0" encoding="utf-8"?>
<ds:datastoreItem xmlns:ds="http://schemas.openxmlformats.org/officeDocument/2006/customXml" ds:itemID="{F6C301EF-F415-4DD8-AF16-06D6A14AAA63}">
  <ds:schemaRefs>
    <ds:schemaRef ds:uri="http://schemas.microsoft.com/sharepoint/v3/contenttype/forms"/>
  </ds:schemaRefs>
</ds:datastoreItem>
</file>

<file path=customXml/itemProps4.xml><?xml version="1.0" encoding="utf-8"?>
<ds:datastoreItem xmlns:ds="http://schemas.openxmlformats.org/officeDocument/2006/customXml" ds:itemID="{B20F8842-9D16-4827-A9B2-986791D45445}">
  <ds:schemaRefs>
    <ds:schemaRef ds:uri="http://schemas.microsoft.com/office/2006/metadata/properties"/>
    <ds:schemaRef ds:uri="http://schemas.microsoft.com/office/infopath/2007/PartnerControls"/>
    <ds:schemaRef ds:uri="1616dde6-71bf-4cfb-9871-007fe6400b8b"/>
    <ds:schemaRef ds:uri="7aade10d-a3e9-471e-92b7-f7367a55363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1913</Words>
  <Characters>11674</Characters>
  <Application>Microsoft Office Word</Application>
  <DocSecurity>0</DocSecurity>
  <Lines>97</Lines>
  <Paragraphs>27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Redegørelse for god fondsledelse, jf. årsregnskabslovens § 77 a  [Den erhvervsdrivende fonds navn] [fondens regnskabsperiode]</vt:lpstr>
      <vt:lpstr/>
    </vt:vector>
  </TitlesOfParts>
  <Company/>
  <LinksUpToDate>false</LinksUpToDate>
  <CharactersWithSpaces>13560</CharactersWithSpaces>
  <SharedDoc>false</SharedDoc>
  <HLinks>
    <vt:vector size="6" baseType="variant">
      <vt:variant>
        <vt:i4>6881394</vt:i4>
      </vt:variant>
      <vt:variant>
        <vt:i4>0</vt:i4>
      </vt:variant>
      <vt:variant>
        <vt:i4>0</vt:i4>
      </vt:variant>
      <vt:variant>
        <vt:i4>5</vt:i4>
      </vt:variant>
      <vt:variant>
        <vt:lpwstr>http://www.godfondsledelse.dk/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Redegørelse for god fondsledelse, jf. årsregnskabslovens § 77 a  [Den erhvervsdrivende fonds navn] [fondens regnskabsperiode]</dc:title>
  <dc:subject/>
  <dc:creator>Sekretariatet</dc:creator>
  <cp:keywords/>
  <dc:description/>
  <cp:lastModifiedBy>Peer Meisner - pme</cp:lastModifiedBy>
  <cp:revision>2</cp:revision>
  <dcterms:created xsi:type="dcterms:W3CDTF">2026-05-16T15:48:00Z</dcterms:created>
  <dcterms:modified xsi:type="dcterms:W3CDTF">2026-05-16T15:48:00Z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351400</vt:r8>
  </property>
  <property fmtid="{D5CDD505-2E9C-101B-9397-08002B2CF9AE}" pid="3" name="ContentTypeId">
    <vt:lpwstr>0x010100337BB9BBC28A004898F5D99B0C997917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